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64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</w:rPr>
        <w:t>№ 27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</w:rPr>
        <w:t>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7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9"/>
          <w:rFonts w:ascii="Times New Roman" w:eastAsia="Times New Roman" w:hAnsi="Times New Roman" w:cs="Times New Roman"/>
        </w:rPr>
        <w:t>...</w:t>
      </w:r>
      <w:r>
        <w:rPr>
          <w:rStyle w:val="cat-PassportDatagrp-24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Российской Федерации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Гегешидзе</w:t>
      </w:r>
      <w:r>
        <w:rPr>
          <w:rFonts w:ascii="Times New Roman" w:eastAsia="Times New Roman" w:hAnsi="Times New Roman" w:cs="Times New Roman"/>
        </w:rPr>
        <w:t>, д. 56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фактически проживающего по адресу: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Dategrp-12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6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FIOgrp-1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6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ходе</w:t>
      </w:r>
      <w:r>
        <w:rPr>
          <w:rFonts w:ascii="Times New Roman" w:eastAsia="Times New Roman" w:hAnsi="Times New Roman" w:cs="Times New Roman"/>
        </w:rPr>
        <w:t xml:space="preserve"> словестного</w:t>
      </w:r>
      <w:r>
        <w:rPr>
          <w:rFonts w:ascii="Times New Roman" w:eastAsia="Times New Roman" w:hAnsi="Times New Roman" w:cs="Times New Roman"/>
        </w:rPr>
        <w:t xml:space="preserve"> конфликта </w:t>
      </w:r>
      <w:r>
        <w:rPr>
          <w:rFonts w:ascii="Times New Roman" w:eastAsia="Times New Roman" w:hAnsi="Times New Roman" w:cs="Times New Roman"/>
        </w:rPr>
        <w:t xml:space="preserve">нанес </w:t>
      </w:r>
      <w:r>
        <w:rPr>
          <w:rStyle w:val="cat-FIOgrp-19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два удара ладонью правой руки в область лица слева и один удар правой ногой в область левой голени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результате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последн</w:t>
      </w:r>
      <w:r>
        <w:rPr>
          <w:rFonts w:ascii="Times New Roman" w:eastAsia="Times New Roman" w:hAnsi="Times New Roman" w:cs="Times New Roman"/>
        </w:rPr>
        <w:t>яя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ощутил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физическую боль</w:t>
      </w:r>
      <w:r>
        <w:rPr>
          <w:rFonts w:ascii="Times New Roman" w:eastAsia="Times New Roman" w:hAnsi="Times New Roman" w:cs="Times New Roman"/>
        </w:rPr>
        <w:t xml:space="preserve">, однако действия </w:t>
      </w:r>
      <w:r>
        <w:rPr>
          <w:rStyle w:val="cat-FIOgrp-18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повлекли</w:t>
      </w:r>
      <w:r>
        <w:rPr>
          <w:rFonts w:ascii="Times New Roman" w:eastAsia="Times New Roman" w:hAnsi="Times New Roman" w:cs="Times New Roman"/>
        </w:rPr>
        <w:t xml:space="preserve"> последствий указанных в ст. 115 УК РФ и</w:t>
      </w:r>
      <w:r>
        <w:rPr>
          <w:rFonts w:ascii="Times New Roman" w:eastAsia="Times New Roman" w:hAnsi="Times New Roman" w:cs="Times New Roman"/>
        </w:rPr>
        <w:t xml:space="preserve"> не сод</w:t>
      </w:r>
      <w:r>
        <w:rPr>
          <w:rFonts w:ascii="Times New Roman" w:eastAsia="Times New Roman" w:hAnsi="Times New Roman" w:cs="Times New Roman"/>
        </w:rPr>
        <w:t>ержа</w:t>
      </w:r>
      <w:r>
        <w:rPr>
          <w:rFonts w:ascii="Times New Roman" w:eastAsia="Times New Roman" w:hAnsi="Times New Roman" w:cs="Times New Roman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свою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</w:rPr>
        <w:t xml:space="preserve"> в виде 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заявление, согласно </w:t>
      </w:r>
      <w:r>
        <w:rPr>
          <w:rFonts w:ascii="Times New Roman" w:eastAsia="Times New Roman" w:hAnsi="Times New Roman" w:cs="Times New Roman"/>
        </w:rPr>
        <w:t xml:space="preserve">которому </w:t>
      </w:r>
      <w:r>
        <w:rPr>
          <w:rFonts w:ascii="Times New Roman" w:eastAsia="Times New Roman" w:hAnsi="Times New Roman" w:cs="Times New Roman"/>
        </w:rPr>
        <w:t>просил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 xml:space="preserve">ассмотреть дело в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лиц, участвующих в деле,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2rplc-21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8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6.1.1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235113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Style w:val="cat-FIOgrp-18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выпиской ГБУЗ РК </w:t>
      </w:r>
      <w:r>
        <w:rPr>
          <w:rFonts w:ascii="Times New Roman" w:eastAsia="Times New Roman" w:hAnsi="Times New Roman" w:cs="Times New Roman"/>
        </w:rPr>
        <w:t>Бахчисарайская</w:t>
      </w:r>
      <w:r>
        <w:rPr>
          <w:rFonts w:ascii="Times New Roman" w:eastAsia="Times New Roman" w:hAnsi="Times New Roman" w:cs="Times New Roman"/>
        </w:rPr>
        <w:t xml:space="preserve"> ЦРБ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(л.д.6);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заявлением </w:t>
      </w:r>
      <w:r>
        <w:rPr>
          <w:rStyle w:val="cat-FIOgrp-19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привлечении </w:t>
      </w:r>
      <w:r>
        <w:rPr>
          <w:rStyle w:val="cat-FIOgrp-18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ответственности (л.д.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Style w:val="cat-FIOgrp-19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);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рапорт</w:t>
      </w:r>
      <w:r>
        <w:rPr>
          <w:rFonts w:ascii="Times New Roman" w:eastAsia="Times New Roman" w:hAnsi="Times New Roman" w:cs="Times New Roman"/>
        </w:rPr>
        <w:t xml:space="preserve">ом </w:t>
      </w:r>
      <w:r>
        <w:rPr>
          <w:rFonts w:ascii="Times New Roman" w:eastAsia="Times New Roman" w:hAnsi="Times New Roman" w:cs="Times New Roman"/>
        </w:rPr>
        <w:t xml:space="preserve">УУП ОУУП и ПДН ОМВД России по </w:t>
      </w:r>
      <w:r>
        <w:rPr>
          <w:rStyle w:val="cat-Addressgrp-7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</w:rPr>
        <w:t xml:space="preserve">. лейтенанта полиции </w:t>
      </w:r>
      <w:r>
        <w:rPr>
          <w:rStyle w:val="cat-FIOgrp-20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о привлечении </w:t>
      </w:r>
      <w:r>
        <w:rPr>
          <w:rStyle w:val="cat-FIOgrp-18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8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квалифицирует его деяние по статье 6.1.1 Кодекса Российской Федерации об </w:t>
      </w:r>
      <w:r>
        <w:rPr>
          <w:rFonts w:ascii="Times New Roman" w:eastAsia="Times New Roman" w:hAnsi="Times New Roman" w:cs="Times New Roman"/>
        </w:rPr>
        <w:t>административных правонарушения</w:t>
      </w:r>
      <w:r>
        <w:rPr>
          <w:rFonts w:ascii="Times New Roman" w:eastAsia="Times New Roman" w:hAnsi="Times New Roman" w:cs="Times New Roman"/>
        </w:rPr>
        <w:t>х.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мировой судья считает, что к нему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851"/>
        <w:jc w:val="center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37"/>
          <w:rFonts w:ascii="Times New Roman" w:eastAsia="Times New Roman" w:hAnsi="Times New Roman" w:cs="Times New Roman"/>
        </w:rPr>
        <w:t>...</w:t>
      </w:r>
      <w:r>
        <w:rPr>
          <w:rStyle w:val="cat-PassportDatagrp-25rplc-3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виновным в совершении административного правонарушения, предусмотренного ст.6.1.1 Кодекса РФ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виде административного штрафа в размере </w:t>
      </w:r>
      <w:r>
        <w:rPr>
          <w:rStyle w:val="cat-Sumgrp-23rplc-3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7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8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8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9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9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0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1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2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3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4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0410760300265003642406134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0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Style w:val="cat-FIOgrp-21rplc-60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851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7rplc-7">
    <w:name w:val="cat-FIO grp-17 rplc-7"/>
    <w:basedOn w:val="DefaultParagraphFont"/>
  </w:style>
  <w:style w:type="character" w:customStyle="1" w:styleId="cat-FIOgrp-16rplc-8">
    <w:name w:val="cat-FIO grp-16 rplc-8"/>
    <w:basedOn w:val="DefaultParagraphFont"/>
  </w:style>
  <w:style w:type="character" w:customStyle="1" w:styleId="cat-ExternalSystemDefinedgrp-35rplc-9">
    <w:name w:val="cat-ExternalSystemDefined grp-35 rplc-9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Dategrp-12rplc-13">
    <w:name w:val="cat-Date grp-12 rplc-13"/>
    <w:basedOn w:val="DefaultParagraphFont"/>
  </w:style>
  <w:style w:type="character" w:customStyle="1" w:styleId="cat-Timegrp-26rplc-14">
    <w:name w:val="cat-Time grp-26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SumInWordsgrp-22rplc-21">
    <w:name w:val="cat-SumInWords grp-22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ExternalSystemDefinedgrp-35rplc-37">
    <w:name w:val="cat-ExternalSystemDefined grp-35 rplc-37"/>
    <w:basedOn w:val="DefaultParagraphFont"/>
  </w:style>
  <w:style w:type="character" w:customStyle="1" w:styleId="cat-PassportDatagrp-25rplc-38">
    <w:name w:val="cat-PassportData grp-25 rplc-38"/>
    <w:basedOn w:val="DefaultParagraphFont"/>
  </w:style>
  <w:style w:type="character" w:customStyle="1" w:styleId="cat-Sumgrp-23rplc-39">
    <w:name w:val="cat-Sum grp-23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9rplc-46">
    <w:name w:val="cat-Address grp-9 rplc-46"/>
    <w:basedOn w:val="DefaultParagraphFont"/>
  </w:style>
  <w:style w:type="character" w:customStyle="1" w:styleId="cat-PhoneNumbergrp-29rplc-47">
    <w:name w:val="cat-PhoneNumber grp-29 rplc-47"/>
    <w:basedOn w:val="DefaultParagraphFont"/>
  </w:style>
  <w:style w:type="character" w:customStyle="1" w:styleId="cat-PhoneNumbergrp-30rplc-48">
    <w:name w:val="cat-PhoneNumber grp-30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PhoneNumbergrp-31rplc-50">
    <w:name w:val="cat-PhoneNumber grp-31 rplc-50"/>
    <w:basedOn w:val="DefaultParagraphFont"/>
  </w:style>
  <w:style w:type="character" w:customStyle="1" w:styleId="cat-PhoneNumbergrp-32rplc-51">
    <w:name w:val="cat-PhoneNumber grp-32 rplc-51"/>
    <w:basedOn w:val="DefaultParagraphFont"/>
  </w:style>
  <w:style w:type="character" w:customStyle="1" w:styleId="cat-PhoneNumbergrp-33rplc-52">
    <w:name w:val="cat-PhoneNumber grp-33 rplc-52"/>
    <w:basedOn w:val="DefaultParagraphFont"/>
  </w:style>
  <w:style w:type="character" w:customStyle="1" w:styleId="cat-PhoneNumbergrp-34rplc-53">
    <w:name w:val="cat-PhoneNumber grp-34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10rplc-56">
    <w:name w:val="cat-Address grp-10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2rplc-58">
    <w:name w:val="cat-Address grp-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FIOgrp-21rplc-60">
    <w:name w:val="cat-FIO grp-21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