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№ 5-26-</w:t>
      </w:r>
      <w:r>
        <w:rPr>
          <w:rFonts w:ascii="Times New Roman" w:eastAsia="Times New Roman" w:hAnsi="Times New Roman" w:cs="Times New Roman"/>
          <w:sz w:val="27"/>
          <w:szCs w:val="27"/>
        </w:rPr>
        <w:t>378/2025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Style w:val="cat-Dategrp-11rplc-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Style w:val="cat-Addressgrp-0rplc-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7"/>
          <w:szCs w:val="27"/>
        </w:rPr>
        <w:t>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рассмотрев дело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Пивикова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6"/>
          <w:rFonts w:ascii="Times New Roman" w:eastAsia="Times New Roman" w:hAnsi="Times New Roman" w:cs="Times New Roman"/>
          <w:sz w:val="27"/>
          <w:szCs w:val="27"/>
        </w:rPr>
        <w:t>Алексея 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3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Addressgrp-4rplc-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фактически проживающего по 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6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6.9 Кодекса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Dategrp-12rplc-1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Timegrp-24rplc-13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Style w:val="cat-FIOgrp-18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6rplc-1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употребил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наркотическое средство </w:t>
      </w:r>
      <w:r>
        <w:rPr>
          <w:rFonts w:ascii="Times New Roman" w:eastAsia="Times New Roman" w:hAnsi="Times New Roman" w:cs="Times New Roman"/>
          <w:sz w:val="27"/>
          <w:szCs w:val="27"/>
        </w:rPr>
        <w:t>11-нор-дельта-9-тетрагидроканнабиноловая кислота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без назначения врача,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что подтверждается актом медицинского освидетельствования №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3rplc-1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данным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Style w:val="cat-FIOgrp-19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обнаружен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11-нор-дельта-9-тетрагидроканнабиноловая кислота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уровне предела обнаружения используемого метода.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ходе рассмотрения дела об административном правонарушении, </w:t>
      </w:r>
      <w:r>
        <w:rPr>
          <w:rStyle w:val="cat-FIOgrp-18rplc-1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свою вину признал</w:t>
      </w:r>
      <w:r>
        <w:rPr>
          <w:rFonts w:ascii="Times New Roman" w:eastAsia="Times New Roman" w:hAnsi="Times New Roman" w:cs="Times New Roman"/>
          <w:sz w:val="27"/>
          <w:szCs w:val="27"/>
        </w:rPr>
        <w:t>, просил назначить наказание в виде административного штрафа.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Помимо признания, 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19rplc-1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вышеуказанного административного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7"/>
          <w:szCs w:val="27"/>
        </w:rPr>
        <w:t>34232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Dategrp-13rplc-2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(л.д.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рапортом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/у ОКОН ОМВД России по </w:t>
      </w:r>
      <w:r>
        <w:rPr>
          <w:rStyle w:val="cat-Addressgrp-7rplc-2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капитана полиции Мягких И.С.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4rplc-2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>. 2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0</w:t>
      </w:r>
      <w:r>
        <w:rPr>
          <w:rFonts w:ascii="Times New Roman" w:eastAsia="Times New Roman" w:hAnsi="Times New Roman" w:cs="Times New Roman"/>
          <w:sz w:val="27"/>
          <w:szCs w:val="27"/>
        </w:rPr>
        <w:t>49131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5rplc-2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акт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медицинского </w:t>
      </w:r>
      <w:r>
        <w:rPr>
          <w:rFonts w:ascii="Times New Roman" w:eastAsia="Times New Roman" w:hAnsi="Times New Roman" w:cs="Times New Roman"/>
          <w:sz w:val="27"/>
          <w:szCs w:val="27"/>
        </w:rPr>
        <w:t>освидетельствова</w:t>
      </w:r>
      <w:r>
        <w:rPr>
          <w:rFonts w:ascii="Times New Roman" w:eastAsia="Times New Roman" w:hAnsi="Times New Roman" w:cs="Times New Roman"/>
          <w:sz w:val="27"/>
          <w:szCs w:val="27"/>
        </w:rPr>
        <w:t>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опьянения №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4rplc-2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письменными объяснениями </w:t>
      </w:r>
      <w:r>
        <w:rPr>
          <w:rStyle w:val="cat-FIOgrp-19rplc-2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4rplc-2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>. 6);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сведениями о привлечении </w:t>
      </w:r>
      <w:r>
        <w:rPr>
          <w:rStyle w:val="cat-FIOgrp-19rplc-2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 ответственности (л.д.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мировой судья считает, что в действиях </w:t>
      </w:r>
      <w:r>
        <w:rPr>
          <w:rStyle w:val="cat-FIOgrp-19rplc-2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предусмотренного частью 1 статьи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6.9 Кодекса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правонарушениях - </w:t>
      </w:r>
      <w:r>
        <w:rPr>
          <w:rFonts w:ascii="Times New Roman" w:eastAsia="Times New Roman" w:hAnsi="Times New Roman" w:cs="Times New Roman"/>
          <w:sz w:val="27"/>
          <w:szCs w:val="27"/>
        </w:rPr>
        <w:t>потреб</w:t>
      </w:r>
      <w:r>
        <w:rPr>
          <w:rFonts w:ascii="Times New Roman" w:eastAsia="Times New Roman" w:hAnsi="Times New Roman" w:cs="Times New Roman"/>
          <w:sz w:val="27"/>
          <w:szCs w:val="27"/>
        </w:rPr>
        <w:t>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наркотически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средств или психотропны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веществ без назначения врача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ввиду чего он подлежит признанию виновным в совершении указанного правонарушения.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 учитывается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характер совершенного </w:t>
      </w:r>
      <w:r>
        <w:rPr>
          <w:rStyle w:val="cat-FIOgrp-19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правонарушителя, его имущественное положение, обстоятельства смягчающие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административную ответственность – признание вины, раскаяние в содеянном,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 обстоятельств,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отягчающ</w:t>
      </w:r>
      <w:r>
        <w:rPr>
          <w:rFonts w:ascii="Times New Roman" w:eastAsia="Times New Roman" w:hAnsi="Times New Roman" w:cs="Times New Roman"/>
          <w:sz w:val="27"/>
          <w:szCs w:val="27"/>
        </w:rPr>
        <w:t>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считает, что к нему подлежит применению мера наказания в виде административного штрафа.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ст.6.9,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29.9 - 29.11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Пивикова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30"/>
          <w:rFonts w:ascii="Times New Roman" w:eastAsia="Times New Roman" w:hAnsi="Times New Roman" w:cs="Times New Roman"/>
          <w:sz w:val="27"/>
          <w:szCs w:val="27"/>
        </w:rPr>
        <w:t>Алексея 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3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3rplc-3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частью 1 статьи 6.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 виде штрафа 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Sumgrp-21rplc-3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перечислять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Style w:val="cat-PhoneNumbergrp-25rplc-34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КПП </w:t>
      </w:r>
      <w:r>
        <w:rPr>
          <w:rStyle w:val="cat-PhoneNumbergrp-26rplc-35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ОГРН 1149102019164, Юридический адрес: </w:t>
      </w:r>
      <w:r>
        <w:rPr>
          <w:rStyle w:val="cat-Addressgrp-8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8rplc-3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60-летия СССР, 28,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Банковские реквизиты: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Получатель: УФК по РК (Министерство юстиции </w:t>
      </w:r>
      <w:r>
        <w:rPr>
          <w:rStyle w:val="cat-Addressgrp-1rplc-3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Наименование банка: Отделение </w:t>
      </w:r>
      <w:r>
        <w:rPr>
          <w:rStyle w:val="cat-Addressgrp-1rplc-3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Банка России//УФК по </w:t>
      </w:r>
      <w:r>
        <w:rPr>
          <w:rStyle w:val="cat-Addressgrp-9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БИК </w:t>
      </w:r>
      <w:r>
        <w:rPr>
          <w:rStyle w:val="cat-PhoneNumbergrp-27rplc-41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40102810645370000035,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Казначейский 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03100643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0000017500,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Лицевой 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PhoneNumbergrp-28rplc-42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УФК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Код Сводного реестра </w:t>
      </w:r>
      <w:r>
        <w:rPr>
          <w:rStyle w:val="cat-PhoneNumbergrp-29rplc-44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ОКТМО </w:t>
      </w:r>
      <w:r>
        <w:rPr>
          <w:rStyle w:val="cat-PhoneNumbergrp-30rplc-45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КБК </w:t>
      </w:r>
      <w:r>
        <w:rPr>
          <w:rStyle w:val="cat-PhoneNumbergrp-31rplc-46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honeNumbergrp-32rplc-47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 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0410760300265003782506156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4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Addressgrp-10rplc-5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Бахчисарайский районный суд </w:t>
      </w:r>
      <w:r>
        <w:rPr>
          <w:rStyle w:val="cat-Addressgrp-1rplc-5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5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его копии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Style w:val="cat-FIOgrp-20rplc-54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ExternalSystemDefinedgrp-33rplc-7">
    <w:name w:val="cat-ExternalSystemDefined grp-33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Dategrp-12rplc-12">
    <w:name w:val="cat-Date grp-12 rplc-12"/>
    <w:basedOn w:val="DefaultParagraphFont"/>
  </w:style>
  <w:style w:type="character" w:customStyle="1" w:styleId="cat-Timegrp-24rplc-13">
    <w:name w:val="cat-Time grp-24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Dategrp-13rplc-16">
    <w:name w:val="cat-Date grp-13 rplc-16"/>
    <w:basedOn w:val="DefaultParagraphFont"/>
  </w:style>
  <w:style w:type="character" w:customStyle="1" w:styleId="cat-FIOgrp-19rplc-17">
    <w:name w:val="cat-FIO grp-19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Addressgrp-7rplc-21">
    <w:name w:val="cat-Address grp-7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5rplc-23">
    <w:name w:val="cat-Date grp-15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FIOgrp-19rplc-25">
    <w:name w:val="cat-FIO grp-19 rplc-25"/>
    <w:basedOn w:val="DefaultParagraphFont"/>
  </w:style>
  <w:style w:type="character" w:customStyle="1" w:styleId="cat-Dategrp-14rplc-26">
    <w:name w:val="cat-Date grp-14 rplc-26"/>
    <w:basedOn w:val="DefaultParagraphFont"/>
  </w:style>
  <w:style w:type="character" w:customStyle="1" w:styleId="cat-FIOgrp-19rplc-27">
    <w:name w:val="cat-FIO grp-19 rplc-27"/>
    <w:basedOn w:val="DefaultParagraphFont"/>
  </w:style>
  <w:style w:type="character" w:customStyle="1" w:styleId="cat-FIOgrp-19rplc-28">
    <w:name w:val="cat-FIO grp-19 rplc-28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ExternalSystemDefinedgrp-33rplc-31">
    <w:name w:val="cat-ExternalSystemDefined grp-33 rplc-31"/>
    <w:basedOn w:val="DefaultParagraphFont"/>
  </w:style>
  <w:style w:type="character" w:customStyle="1" w:styleId="cat-PassportDatagrp-23rplc-32">
    <w:name w:val="cat-PassportData grp-23 rplc-32"/>
    <w:basedOn w:val="DefaultParagraphFont"/>
  </w:style>
  <w:style w:type="character" w:customStyle="1" w:styleId="cat-Sumgrp-21rplc-33">
    <w:name w:val="cat-Sum grp-21 rplc-33"/>
    <w:basedOn w:val="DefaultParagraphFont"/>
  </w:style>
  <w:style w:type="character" w:customStyle="1" w:styleId="cat-PhoneNumbergrp-25rplc-34">
    <w:name w:val="cat-PhoneNumber grp-25 rplc-34"/>
    <w:basedOn w:val="DefaultParagraphFont"/>
  </w:style>
  <w:style w:type="character" w:customStyle="1" w:styleId="cat-PhoneNumbergrp-26rplc-35">
    <w:name w:val="cat-PhoneNumber grp-26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Addressgrp-8rplc-37">
    <w:name w:val="cat-Address grp-8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9rplc-40">
    <w:name w:val="cat-Address grp-9 rplc-40"/>
    <w:basedOn w:val="DefaultParagraphFont"/>
  </w:style>
  <w:style w:type="character" w:customStyle="1" w:styleId="cat-PhoneNumbergrp-27rplc-41">
    <w:name w:val="cat-PhoneNumber grp-27 rplc-41"/>
    <w:basedOn w:val="DefaultParagraphFont"/>
  </w:style>
  <w:style w:type="character" w:customStyle="1" w:styleId="cat-PhoneNumbergrp-28rplc-42">
    <w:name w:val="cat-PhoneNumber grp-2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PhoneNumbergrp-29rplc-44">
    <w:name w:val="cat-PhoneNumber grp-29 rplc-44"/>
    <w:basedOn w:val="DefaultParagraphFont"/>
  </w:style>
  <w:style w:type="character" w:customStyle="1" w:styleId="cat-PhoneNumbergrp-30rplc-45">
    <w:name w:val="cat-PhoneNumber grp-30 rplc-45"/>
    <w:basedOn w:val="DefaultParagraphFont"/>
  </w:style>
  <w:style w:type="character" w:customStyle="1" w:styleId="cat-PhoneNumbergrp-31rplc-46">
    <w:name w:val="cat-PhoneNumber grp-31 rplc-46"/>
    <w:basedOn w:val="DefaultParagraphFont"/>
  </w:style>
  <w:style w:type="character" w:customStyle="1" w:styleId="cat-PhoneNumbergrp-32rplc-47">
    <w:name w:val="cat-PhoneNumber grp-32 rplc-47"/>
    <w:basedOn w:val="DefaultParagraphFont"/>
  </w:style>
  <w:style w:type="character" w:customStyle="1" w:styleId="cat-Addressgrp-2rplc-48">
    <w:name w:val="cat-Address grp-2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10rplc-50">
    <w:name w:val="cat-Address grp-10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2rplc-52">
    <w:name w:val="cat-Address grp-2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FIOgrp-20rplc-54">
    <w:name w:val="cat-FIO grp-20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