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5-26-457/2024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Каимова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урож.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51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03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скрином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генерального директора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Каимова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