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709"/>
        <w:jc w:val="right"/>
      </w:pPr>
    </w:p>
    <w:p>
      <w:pPr>
        <w:widowControl w:val="0"/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№ 5-2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462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widowControl w:val="0"/>
        <w:spacing w:before="0" w:after="0"/>
        <w:ind w:firstLine="709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6rplc-7"/>
          <w:rFonts w:ascii="Times New Roman" w:eastAsia="Times New Roman" w:hAnsi="Times New Roman" w:cs="Times New Roman"/>
        </w:rPr>
        <w:t>Склярова Ю. И.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 в отношении, с участием лица, </w:t>
      </w:r>
      <w:r>
        <w:rPr>
          <w:rFonts w:ascii="Times New Roman" w:eastAsia="Times New Roman" w:hAnsi="Times New Roman" w:cs="Times New Roman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  <w:r>
        <w:rPr>
          <w:rStyle w:val="cat-FIOgrp-17rplc-8"/>
          <w:rFonts w:ascii="Times New Roman" w:eastAsia="Times New Roman" w:hAnsi="Times New Roman" w:cs="Times New Roman"/>
        </w:rPr>
        <w:t>Мирошникова А.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3rplc-9"/>
          <w:rFonts w:ascii="Times New Roman" w:eastAsia="Times New Roman" w:hAnsi="Times New Roman" w:cs="Times New Roman"/>
        </w:rPr>
        <w:t>...</w:t>
      </w:r>
      <w:r>
        <w:rPr>
          <w:rStyle w:val="cat-PassportDatagrp-26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со слов инвалидности 1,2 групп не имеющего; проживающего и зарегистрированного 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документ, удостоверяющий личность - </w:t>
      </w:r>
      <w:r>
        <w:rPr>
          <w:rStyle w:val="cat-PassportDatagrp-27rplc-1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4rplc-13"/>
          <w:rFonts w:ascii="Times New Roman" w:eastAsia="Times New Roman" w:hAnsi="Times New Roman" w:cs="Times New Roman"/>
        </w:rPr>
        <w:t>...</w:t>
      </w:r>
      <w:r>
        <w:rPr>
          <w:rStyle w:val="cat-ExternalSystemDefinedgrp-32rplc-14"/>
          <w:rFonts w:ascii="Times New Roman" w:eastAsia="Times New Roman" w:hAnsi="Times New Roman" w:cs="Times New Roman"/>
        </w:rPr>
        <w:t>...</w:t>
      </w:r>
      <w:r>
        <w:rPr>
          <w:rStyle w:val="cat-ExternalSystemDefinedgrp-3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ч.3 ст.19.24 Кодекса Российской Федерации об административных правонарушениях,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8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Addressgrp-4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состоящий на учете в ОМВД России по </w:t>
      </w:r>
      <w:r>
        <w:rPr>
          <w:rStyle w:val="cat-Addressgrp-5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под административным надзором, установленным на основании решения Железнодорожного районного суда </w:t>
      </w:r>
      <w:r>
        <w:rPr>
          <w:rStyle w:val="cat-Addressgrp-6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2а-1667/2025 сроком на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которым на </w:t>
      </w:r>
      <w:r>
        <w:rPr>
          <w:rStyle w:val="cat-FIOgrp-19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обязательной явки</w:t>
      </w:r>
      <w:r>
        <w:rPr>
          <w:rFonts w:ascii="Times New Roman" w:eastAsia="Times New Roman" w:hAnsi="Times New Roman" w:cs="Times New Roman"/>
        </w:rPr>
        <w:t xml:space="preserve"> 2 (два) раза в месяц в ОВД по месту жительства, пребывания или фактического нахождения для регистрации; запрет пребывания вне жилого или иного помещения, являющегося местом жительства либо пребывания поднадзорного лица с </w:t>
      </w:r>
      <w:r>
        <w:rPr>
          <w:rStyle w:val="cat-Timegrp-28rplc-2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Timegrp-29rplc-2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следующих суток с исключениями, связанными с осуществлением трудовой деятельности по определенному графику согласно трудовому соглашению; являясь лицом, привлеченным к административной ответственности по ч.1 ст. 19.24 КоАП РФ за несоблюдение ограничений, установленных ему судом, на основании постановления </w:t>
      </w:r>
      <w:r>
        <w:rPr>
          <w:rStyle w:val="cat-FIOgrp-20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5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1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вступившего в законную силу </w:t>
      </w:r>
      <w:r>
        <w:rPr>
          <w:rStyle w:val="cat-Dategrp-11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0rplc-3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, не явился в ОВД по месту жительства для обязательной регистрации, тем самым своими действиями нарушил ограничения, установленные административным надзором, что не содержит уголовно-наказуемого деяния, в результате чего совершил административное правонарушение, предусмотренное ч. 3 ст. 19.24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 в совершении административного правонарушения, предусмотренного ч. 3 ст. 19.24 КоАП РФ вину признал, подтвердил обстоятельства изложенные в протоколе об административном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18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оценив доказательства, имеющиеся в деле об административном правонарушении, мировой судья приходит к выводу, что </w:t>
      </w:r>
      <w:r>
        <w:rPr>
          <w:rStyle w:val="cat-FIOgrp-18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РФ, а именно: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Административная ответственность по ч. 1 ст. 19.24 КоАП РФ наступает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</w:t>
      </w:r>
      <w:r>
        <w:rPr>
          <w:rFonts w:ascii="Times New Roman" w:eastAsia="Times New Roman" w:hAnsi="Times New Roman" w:cs="Times New Roman"/>
        </w:rPr>
        <w:t>соответствии с федеральным законом,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 совершение правонарушения, предусмотренного ч.3 ст. 19.24 КоАП РФ административная ответственность наступает при повторном в течение одного года совершении административного правонарушения, предусмотренного ч. 1 ст. 19.24 КоАП РФ,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пункта 2 части 1 статьи 4.3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 Кодекса.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ст. 2 Федерального закона от </w:t>
      </w:r>
      <w:r>
        <w:rPr>
          <w:rStyle w:val="cat-Dategrp-13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положений ч.1 ст. 4 Федерального закона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в отношении поднадзорного лица могут устанавливаться следующие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 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ст. 6 Федерального закона от </w:t>
      </w:r>
      <w:r>
        <w:rPr>
          <w:rStyle w:val="cat-Dategrp-13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«Об административном надзоре за лицами, освобожденными из мест лишения свободы» административный надзор устанавливается судом на основании заявления исправительного учреждения или органа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ст.8 Федерального закона от </w:t>
      </w:r>
      <w:r>
        <w:rPr>
          <w:rStyle w:val="cat-Dategrp-13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«Об административном надзоре за лицами, освобожденными из мест лишения свободы» наблюдение за соблюдением поднадзорным лицом установленных в отношении него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жительства, пребывания или фактического нахождения поднадзорного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имеющегося в материалах дела постановления </w:t>
      </w:r>
      <w:r>
        <w:rPr>
          <w:rStyle w:val="cat-FIOgrp-20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5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1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вступившего в законную силу </w:t>
      </w:r>
      <w:r>
        <w:rPr>
          <w:rStyle w:val="cat-Dategrp-11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привлечен к административной ответственности за совершение административного правонарушения, предусмотренного ч. 1 ст. 19.24 Кодекса Российской Федерации об административных правонарушениях с назначением административного наказания в виде административного штрафа в размере </w:t>
      </w:r>
      <w:r>
        <w:rPr>
          <w:rStyle w:val="cat-Sumgrp-24rplc-4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судом установлено, </w:t>
      </w:r>
      <w:r>
        <w:rPr>
          <w:rStyle w:val="cat-FIOgrp-18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Addressgrp-4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состоящий на учете в ОМВД России по </w:t>
      </w:r>
      <w:r>
        <w:rPr>
          <w:rStyle w:val="cat-Addressgrp-5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под административным надзором, установленным на основании решения Железнодорожного районного суда </w:t>
      </w:r>
      <w:r>
        <w:rPr>
          <w:rStyle w:val="cat-Addressgrp-6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2а-1667/2025 сроком на </w:t>
      </w:r>
      <w:r>
        <w:rPr>
          <w:rStyle w:val="cat-Dategrp-8rplc-5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оторым на </w:t>
      </w:r>
      <w:r>
        <w:rPr>
          <w:rStyle w:val="cat-FIOgrp-19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обязательной явки 2 (два) раза в месяц в ОВД по месту жительства, пребывания или фактического нахождения для регистрации; запрет пребывания вне жилого или иного помещения, являющегося местом </w:t>
      </w:r>
      <w:r>
        <w:rPr>
          <w:rFonts w:ascii="Times New Roman" w:eastAsia="Times New Roman" w:hAnsi="Times New Roman" w:cs="Times New Roman"/>
        </w:rPr>
        <w:t xml:space="preserve">жительства либо пребывания поднадзорного лица с </w:t>
      </w:r>
      <w:r>
        <w:rPr>
          <w:rStyle w:val="cat-Timegrp-28rplc-5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Timegrp-29rplc-5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следующих суток с исключениями, связанными с осуществлением трудовой деятельности по определенному графику согласно трудовому соглашению;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являясь лицом, привлеченным к административной ответственности по ч.1 ст. 19.24 КоАП РФ за несоблюдение ограничений, установленных ему судом, на основании постановления </w:t>
      </w:r>
      <w:r>
        <w:rPr>
          <w:rStyle w:val="cat-FIOgrp-20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5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1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5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вступившего в законную силу </w:t>
      </w:r>
      <w:r>
        <w:rPr>
          <w:rStyle w:val="cat-Dategrp-11rplc-5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4rplc-6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1rplc-6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, отсутствовал по месту жительства, тем самым своими действиями нарушил ограничения, установленные административным надзором, что не содержит признаков уголовно-наказуемого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Поскольку </w:t>
      </w:r>
      <w:r>
        <w:rPr>
          <w:rStyle w:val="cat-FIOgrp-18rplc-6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ранее, а именно </w:t>
      </w:r>
      <w:r>
        <w:rPr>
          <w:rStyle w:val="cat-Dategrp-10rplc-6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привлекался к административной ответственности по ч.1 ст. 19.24 КоАП РФ, постановление от </w:t>
      </w:r>
      <w:r>
        <w:rPr>
          <w:rStyle w:val="cat-Dategrp-10rplc-6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вступившего в законную силу </w:t>
      </w:r>
      <w:r>
        <w:rPr>
          <w:rStyle w:val="cat-Dategrp-11rplc-6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следовательно, годичный срок окончания исполнения данного постановления на момент совершения правонарушения не истек, т.е. он является лицом, повторно совершившим аналогичное административное правонарушение, в связи с чем, в его действиях имеется состав административного правонарушения, предусмотренного ч. 3 ст. 19.24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Style w:val="cat-FIOgrp-19rplc-6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от </w:t>
      </w:r>
      <w:r>
        <w:rPr>
          <w:rStyle w:val="cat-Dategrp-15rplc-6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серии 8201 №346519, который составлен компетентным лицом в соответствие с требованиями ст.28.2 КоАП РФ; копией постановления </w:t>
      </w:r>
      <w:r>
        <w:rPr>
          <w:rStyle w:val="cat-FIOgrp-20rplc-6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5rplc-6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1rplc-7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7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вступившего в законную силу </w:t>
      </w:r>
      <w:r>
        <w:rPr>
          <w:rStyle w:val="cat-Dategrp-11rplc-7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Style w:val="cat-FIOgrp-19rplc-7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копией решения </w:t>
      </w:r>
      <w:r>
        <w:rPr>
          <w:rFonts w:ascii="Times New Roman" w:eastAsia="Times New Roman" w:hAnsi="Times New Roman" w:cs="Times New Roman"/>
        </w:rPr>
        <w:t xml:space="preserve">Железнодорожного районного суда </w:t>
      </w:r>
      <w:r>
        <w:rPr>
          <w:rStyle w:val="cat-Addressgrp-6rplc-7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7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2а-1667/2025</w:t>
      </w:r>
      <w:r>
        <w:rPr>
          <w:rFonts w:ascii="Times New Roman" w:eastAsia="Times New Roman" w:hAnsi="Times New Roman" w:cs="Times New Roman"/>
        </w:rPr>
        <w:t>; регистрационным листом поднадзорного лица дело № 21/25; графиком прибытия поднадзорного лица на регистрацию ; предупреждение; заключением о заведении дела админнадзора на лицо, освобожденное из мест лишения свободы, в отношении которого установлены ограничения в соответствии с законодательством РФ, и иными материалами, находящимися в деле об АП № 5-</w:t>
      </w:r>
      <w:r>
        <w:rPr>
          <w:rFonts w:ascii="Times New Roman" w:eastAsia="Times New Roman" w:hAnsi="Times New Roman" w:cs="Times New Roman"/>
        </w:rPr>
        <w:t>26-462</w:t>
      </w:r>
      <w:r>
        <w:rPr>
          <w:rFonts w:ascii="Times New Roman" w:eastAsia="Times New Roman" w:hAnsi="Times New Roman" w:cs="Times New Roman"/>
        </w:rPr>
        <w:t>/2025.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rPr>
          <w:rStyle w:val="cat-FIOgrp-19rplc-7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вменяемого административного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Style w:val="cat-FIOgrp-19rplc-7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 возбуждении дела об административном правонарушении нарушены не были.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 суд признает признание вины лицом, в отношении которого ведется производство по делу.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>
        <w:rPr>
          <w:rStyle w:val="cat-FIOgrp-22rplc-7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 совершении им правонарушения,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Санкция ч. 3 ст. 19.24 КоАП РФ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</w:t>
      </w:r>
      <w:r>
        <w:rPr>
          <w:rStyle w:val="cat-SumInWordsgrp-25rplc-79"/>
          <w:rFonts w:ascii="Times New Roman" w:eastAsia="Times New Roman" w:hAnsi="Times New Roman" w:cs="Times New Roman"/>
        </w:rPr>
        <w:t>сумма прописью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предусмотренных ч. 2 ст. 3.9 КоАП РФ, препятствующих назначению </w:t>
      </w:r>
      <w:r>
        <w:rPr>
          <w:rStyle w:val="cat-FIOgrp-18rplc-8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наказания в виде административного ареста, в судебном заседании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суд учитывает характер совершенного административного правонарушения, личность виновного, его семейное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и считает необходимым подвергнуть </w:t>
      </w:r>
      <w:r>
        <w:rPr>
          <w:rStyle w:val="cat-FIOgrp-19rplc-8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в виде административного ареста сроком на 10 суток.</w:t>
      </w:r>
    </w:p>
    <w:p>
      <w:pPr>
        <w:spacing w:before="0" w:after="0" w:line="285" w:lineRule="atLeast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ч. 1, 3 </w:t>
      </w:r>
      <w:r>
        <w:rPr>
          <w:rFonts w:ascii="Times New Roman" w:eastAsia="Times New Roman" w:hAnsi="Times New Roman" w:cs="Times New Roman"/>
        </w:rPr>
        <w:t>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 административного задержания засчитывается в срок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ч.3 ст.19.24, 29.9, 29.10, 29.11, Кодекса Российской Федерации об административных правонарушениях, мировой судья –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7rplc-82"/>
          <w:rFonts w:ascii="Times New Roman" w:eastAsia="Times New Roman" w:hAnsi="Times New Roman" w:cs="Times New Roman"/>
        </w:rPr>
        <w:t>Мирошникова А. В.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суток.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административного задержания засчитывается в срок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в виде административного ареста, назначенного </w:t>
      </w:r>
      <w:r>
        <w:rPr>
          <w:rStyle w:val="cat-FIOgrp-18rplc-83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исчислять с момента его </w:t>
      </w:r>
      <w:r>
        <w:rPr>
          <w:rFonts w:ascii="Times New Roman" w:eastAsia="Times New Roman" w:hAnsi="Times New Roman" w:cs="Times New Roman"/>
        </w:rPr>
        <w:t>административного задержания</w:t>
      </w:r>
      <w:r>
        <w:rPr>
          <w:rFonts w:ascii="Times New Roman" w:eastAsia="Times New Roman" w:hAnsi="Times New Roman" w:cs="Times New Roman"/>
        </w:rPr>
        <w:t xml:space="preserve"> 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Бахчисарайский районный суд через мирового судью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8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8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Style w:val="cat-FIOgrp-23rplc-86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6rplc-7">
    <w:name w:val="cat-FIO grp-16 rplc-7"/>
    <w:basedOn w:val="DefaultParagraphFont"/>
  </w:style>
  <w:style w:type="character" w:customStyle="1" w:styleId="cat-FIOgrp-17rplc-8">
    <w:name w:val="cat-FIO grp-17 rplc-8"/>
    <w:basedOn w:val="DefaultParagraphFont"/>
  </w:style>
  <w:style w:type="character" w:customStyle="1" w:styleId="cat-ExternalSystemDefinedgrp-33rplc-9">
    <w:name w:val="cat-ExternalSystemDefined grp-33 rplc-9"/>
    <w:basedOn w:val="DefaultParagraphFont"/>
  </w:style>
  <w:style w:type="character" w:customStyle="1" w:styleId="cat-PassportDatagrp-26rplc-10">
    <w:name w:val="cat-PassportData grp-26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27rplc-12">
    <w:name w:val="cat-PassportData grp-27 rplc-12"/>
    <w:basedOn w:val="DefaultParagraphFont"/>
  </w:style>
  <w:style w:type="character" w:customStyle="1" w:styleId="cat-ExternalSystemDefinedgrp-34rplc-13">
    <w:name w:val="cat-ExternalSystemDefined grp-34 rplc-13"/>
    <w:basedOn w:val="DefaultParagraphFont"/>
  </w:style>
  <w:style w:type="character" w:customStyle="1" w:styleId="cat-ExternalSystemDefinedgrp-32rplc-14">
    <w:name w:val="cat-ExternalSystemDefined grp-32 rplc-14"/>
    <w:basedOn w:val="DefaultParagraphFont"/>
  </w:style>
  <w:style w:type="character" w:customStyle="1" w:styleId="cat-ExternalSystemDefinedgrp-35rplc-15">
    <w:name w:val="cat-ExternalSystemDefined grp-35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Dategrp-9rplc-20">
    <w:name w:val="cat-Date grp-9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Timegrp-28rplc-23">
    <w:name w:val="cat-Time grp-28 rplc-23"/>
    <w:basedOn w:val="DefaultParagraphFont"/>
  </w:style>
  <w:style w:type="character" w:customStyle="1" w:styleId="cat-Timegrp-29rplc-24">
    <w:name w:val="cat-Time grp-29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Dategrp-10rplc-28">
    <w:name w:val="cat-Date grp-10 rplc-28"/>
    <w:basedOn w:val="DefaultParagraphFont"/>
  </w:style>
  <w:style w:type="character" w:customStyle="1" w:styleId="cat-Dategrp-11rplc-29">
    <w:name w:val="cat-Date grp-11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Timegrp-30rplc-31">
    <w:name w:val="cat-Time grp-30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Dategrp-13rplc-36">
    <w:name w:val="cat-Date grp-13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FIOgrp-21rplc-41">
    <w:name w:val="cat-FIO grp-21 rplc-41"/>
    <w:basedOn w:val="DefaultParagraphFont"/>
  </w:style>
  <w:style w:type="character" w:customStyle="1" w:styleId="cat-Dategrp-10rplc-42">
    <w:name w:val="cat-Date grp-10 rplc-42"/>
    <w:basedOn w:val="DefaultParagraphFont"/>
  </w:style>
  <w:style w:type="character" w:customStyle="1" w:styleId="cat-Dategrp-11rplc-43">
    <w:name w:val="cat-Date grp-11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Sumgrp-24rplc-45">
    <w:name w:val="cat-Sum grp-24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Addressgrp-4rplc-47">
    <w:name w:val="cat-Address grp-4 rplc-47"/>
    <w:basedOn w:val="DefaultParagraphFont"/>
  </w:style>
  <w:style w:type="character" w:customStyle="1" w:styleId="cat-Addressgrp-5rplc-48">
    <w:name w:val="cat-Address grp-5 rplc-48"/>
    <w:basedOn w:val="DefaultParagraphFont"/>
  </w:style>
  <w:style w:type="character" w:customStyle="1" w:styleId="cat-Addressgrp-6rplc-49">
    <w:name w:val="cat-Address grp-6 rplc-49"/>
    <w:basedOn w:val="DefaultParagraphFont"/>
  </w:style>
  <w:style w:type="character" w:customStyle="1" w:styleId="cat-Dategrp-9rplc-50">
    <w:name w:val="cat-Date grp-9 rplc-50"/>
    <w:basedOn w:val="DefaultParagraphFont"/>
  </w:style>
  <w:style w:type="character" w:customStyle="1" w:styleId="cat-Dategrp-8rplc-51">
    <w:name w:val="cat-Date grp-8 rplc-51"/>
    <w:basedOn w:val="DefaultParagraphFont"/>
  </w:style>
  <w:style w:type="character" w:customStyle="1" w:styleId="cat-FIOgrp-19rplc-52">
    <w:name w:val="cat-FIO grp-19 rplc-52"/>
    <w:basedOn w:val="DefaultParagraphFont"/>
  </w:style>
  <w:style w:type="character" w:customStyle="1" w:styleId="cat-Timegrp-28rplc-53">
    <w:name w:val="cat-Time grp-28 rplc-53"/>
    <w:basedOn w:val="DefaultParagraphFont"/>
  </w:style>
  <w:style w:type="character" w:customStyle="1" w:styleId="cat-Timegrp-29rplc-54">
    <w:name w:val="cat-Time grp-29 rplc-54"/>
    <w:basedOn w:val="DefaultParagraphFont"/>
  </w:style>
  <w:style w:type="character" w:customStyle="1" w:styleId="cat-FIOgrp-20rplc-55">
    <w:name w:val="cat-FIO grp-20 rplc-55"/>
    <w:basedOn w:val="DefaultParagraphFont"/>
  </w:style>
  <w:style w:type="character" w:customStyle="1" w:styleId="cat-Addressgrp-5rplc-56">
    <w:name w:val="cat-Address grp-5 rplc-56"/>
    <w:basedOn w:val="DefaultParagraphFont"/>
  </w:style>
  <w:style w:type="character" w:customStyle="1" w:styleId="cat-FIOgrp-21rplc-57">
    <w:name w:val="cat-FIO grp-21 rplc-57"/>
    <w:basedOn w:val="DefaultParagraphFont"/>
  </w:style>
  <w:style w:type="character" w:customStyle="1" w:styleId="cat-Dategrp-10rplc-58">
    <w:name w:val="cat-Date grp-10 rplc-58"/>
    <w:basedOn w:val="DefaultParagraphFont"/>
  </w:style>
  <w:style w:type="character" w:customStyle="1" w:styleId="cat-Dategrp-11rplc-59">
    <w:name w:val="cat-Date grp-11 rplc-59"/>
    <w:basedOn w:val="DefaultParagraphFont"/>
  </w:style>
  <w:style w:type="character" w:customStyle="1" w:styleId="cat-Dategrp-14rplc-60">
    <w:name w:val="cat-Date grp-14 rplc-60"/>
    <w:basedOn w:val="DefaultParagraphFont"/>
  </w:style>
  <w:style w:type="character" w:customStyle="1" w:styleId="cat-Timegrp-31rplc-61">
    <w:name w:val="cat-Time grp-31 rplc-61"/>
    <w:basedOn w:val="DefaultParagraphFont"/>
  </w:style>
  <w:style w:type="character" w:customStyle="1" w:styleId="cat-FIOgrp-18rplc-62">
    <w:name w:val="cat-FIO grp-18 rplc-62"/>
    <w:basedOn w:val="DefaultParagraphFont"/>
  </w:style>
  <w:style w:type="character" w:customStyle="1" w:styleId="cat-Dategrp-10rplc-63">
    <w:name w:val="cat-Date grp-10 rplc-63"/>
    <w:basedOn w:val="DefaultParagraphFont"/>
  </w:style>
  <w:style w:type="character" w:customStyle="1" w:styleId="cat-Dategrp-10rplc-64">
    <w:name w:val="cat-Date grp-10 rplc-64"/>
    <w:basedOn w:val="DefaultParagraphFont"/>
  </w:style>
  <w:style w:type="character" w:customStyle="1" w:styleId="cat-Dategrp-11rplc-65">
    <w:name w:val="cat-Date grp-11 rplc-65"/>
    <w:basedOn w:val="DefaultParagraphFont"/>
  </w:style>
  <w:style w:type="character" w:customStyle="1" w:styleId="cat-FIOgrp-19rplc-66">
    <w:name w:val="cat-FIO grp-19 rplc-66"/>
    <w:basedOn w:val="DefaultParagraphFont"/>
  </w:style>
  <w:style w:type="character" w:customStyle="1" w:styleId="cat-Dategrp-15rplc-67">
    <w:name w:val="cat-Date grp-15 rplc-67"/>
    <w:basedOn w:val="DefaultParagraphFont"/>
  </w:style>
  <w:style w:type="character" w:customStyle="1" w:styleId="cat-FIOgrp-20rplc-68">
    <w:name w:val="cat-FIO grp-20 rplc-68"/>
    <w:basedOn w:val="DefaultParagraphFont"/>
  </w:style>
  <w:style w:type="character" w:customStyle="1" w:styleId="cat-Addressgrp-5rplc-69">
    <w:name w:val="cat-Address grp-5 rplc-69"/>
    <w:basedOn w:val="DefaultParagraphFont"/>
  </w:style>
  <w:style w:type="character" w:customStyle="1" w:styleId="cat-FIOgrp-21rplc-70">
    <w:name w:val="cat-FIO grp-21 rplc-70"/>
    <w:basedOn w:val="DefaultParagraphFont"/>
  </w:style>
  <w:style w:type="character" w:customStyle="1" w:styleId="cat-Dategrp-10rplc-71">
    <w:name w:val="cat-Date grp-10 rplc-71"/>
    <w:basedOn w:val="DefaultParagraphFont"/>
  </w:style>
  <w:style w:type="character" w:customStyle="1" w:styleId="cat-Dategrp-11rplc-72">
    <w:name w:val="cat-Date grp-11 rplc-72"/>
    <w:basedOn w:val="DefaultParagraphFont"/>
  </w:style>
  <w:style w:type="character" w:customStyle="1" w:styleId="cat-FIOgrp-19rplc-73">
    <w:name w:val="cat-FIO grp-19 rplc-73"/>
    <w:basedOn w:val="DefaultParagraphFont"/>
  </w:style>
  <w:style w:type="character" w:customStyle="1" w:styleId="cat-Addressgrp-6rplc-74">
    <w:name w:val="cat-Address grp-6 rplc-74"/>
    <w:basedOn w:val="DefaultParagraphFont"/>
  </w:style>
  <w:style w:type="character" w:customStyle="1" w:styleId="cat-Dategrp-9rplc-75">
    <w:name w:val="cat-Date grp-9 rplc-75"/>
    <w:basedOn w:val="DefaultParagraphFont"/>
  </w:style>
  <w:style w:type="character" w:customStyle="1" w:styleId="cat-FIOgrp-19rplc-76">
    <w:name w:val="cat-FIO grp-19 rplc-76"/>
    <w:basedOn w:val="DefaultParagraphFont"/>
  </w:style>
  <w:style w:type="character" w:customStyle="1" w:styleId="cat-FIOgrp-19rplc-77">
    <w:name w:val="cat-FIO grp-19 rplc-77"/>
    <w:basedOn w:val="DefaultParagraphFont"/>
  </w:style>
  <w:style w:type="character" w:customStyle="1" w:styleId="cat-FIOgrp-22rplc-78">
    <w:name w:val="cat-FIO grp-22 rplc-78"/>
    <w:basedOn w:val="DefaultParagraphFont"/>
  </w:style>
  <w:style w:type="character" w:customStyle="1" w:styleId="cat-SumInWordsgrp-25rplc-79">
    <w:name w:val="cat-SumInWords grp-25 rplc-79"/>
    <w:basedOn w:val="DefaultParagraphFont"/>
  </w:style>
  <w:style w:type="character" w:customStyle="1" w:styleId="cat-FIOgrp-18rplc-80">
    <w:name w:val="cat-FIO grp-18 rplc-80"/>
    <w:basedOn w:val="DefaultParagraphFont"/>
  </w:style>
  <w:style w:type="character" w:customStyle="1" w:styleId="cat-FIOgrp-19rplc-81">
    <w:name w:val="cat-FIO grp-19 rplc-81"/>
    <w:basedOn w:val="DefaultParagraphFont"/>
  </w:style>
  <w:style w:type="character" w:customStyle="1" w:styleId="cat-FIOgrp-17rplc-82">
    <w:name w:val="cat-FIO grp-17 rplc-82"/>
    <w:basedOn w:val="DefaultParagraphFont"/>
  </w:style>
  <w:style w:type="character" w:customStyle="1" w:styleId="cat-FIOgrp-18rplc-83">
    <w:name w:val="cat-FIO grp-18 rplc-83"/>
    <w:basedOn w:val="DefaultParagraphFont"/>
  </w:style>
  <w:style w:type="character" w:customStyle="1" w:styleId="cat-Addressgrp-2rplc-84">
    <w:name w:val="cat-Address grp-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FIOgrp-23rplc-86">
    <w:name w:val="cat-FIO grp-23 rplc-8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