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№5-26-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87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Вялых </w:t>
      </w:r>
      <w:r>
        <w:rPr>
          <w:rStyle w:val="cat-FIOgrp-14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зарегистрированного 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5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км</w:t>
      </w:r>
      <w:r>
        <w:rPr>
          <w:rFonts w:ascii="Times New Roman" w:eastAsia="Times New Roman" w:hAnsi="Times New Roman" w:cs="Times New Roman"/>
          <w:sz w:val="25"/>
          <w:szCs w:val="25"/>
        </w:rPr>
        <w:t>+</w:t>
      </w:r>
      <w:r>
        <w:rPr>
          <w:rFonts w:ascii="Times New Roman" w:eastAsia="Times New Roman" w:hAnsi="Times New Roman" w:cs="Times New Roman"/>
          <w:sz w:val="25"/>
          <w:szCs w:val="25"/>
        </w:rPr>
        <w:t>85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Вялых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управляя транспортным средством </w:t>
      </w:r>
      <w:r>
        <w:rPr>
          <w:rStyle w:val="cat-CarMakeModelgrp-22rplc-13"/>
          <w:rFonts w:ascii="Times New Roman" w:eastAsia="Times New Roman" w:hAnsi="Times New Roman" w:cs="Times New Roman"/>
          <w:sz w:val="25"/>
          <w:szCs w:val="25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Regard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CarNumbergrp-23rplc-14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принадлежащим </w:t>
      </w:r>
      <w:r>
        <w:rPr>
          <w:rStyle w:val="cat-OrganizationNamegrp-20rplc-1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>, при завершении маневра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обгон ТС</w:t>
      </w:r>
      <w:r>
        <w:rPr>
          <w:rFonts w:ascii="Times New Roman" w:eastAsia="Times New Roman" w:hAnsi="Times New Roman" w:cs="Times New Roman"/>
          <w:sz w:val="25"/>
          <w:szCs w:val="25"/>
        </w:rPr>
        <w:t>, допустил выезд на полосу встречного движения, 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ем 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требования </w:t>
      </w:r>
      <w:r>
        <w:rPr>
          <w:rFonts w:ascii="Times New Roman" w:eastAsia="Times New Roman" w:hAnsi="Times New Roman" w:cs="Times New Roman"/>
          <w:sz w:val="25"/>
          <w:szCs w:val="25"/>
        </w:rPr>
        <w:t>дорожной разметки 1.1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дорожного знака 3.20 «Обгон запрещен»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чем нарушил </w:t>
      </w:r>
      <w:r>
        <w:rPr>
          <w:rFonts w:ascii="Times New Roman" w:eastAsia="Times New Roman" w:hAnsi="Times New Roman" w:cs="Times New Roman"/>
          <w:sz w:val="25"/>
          <w:szCs w:val="25"/>
        </w:rPr>
        <w:t>п. 1.3 ПДД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. 9.1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ПДД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рассмотрени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Вялых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пояснил, что с протоколом согласен, вину признает, просил назначить минимальное 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считает вину </w:t>
      </w:r>
      <w:r>
        <w:rPr>
          <w:rFonts w:ascii="Times New Roman" w:eastAsia="Times New Roman" w:hAnsi="Times New Roman" w:cs="Times New Roman"/>
          <w:sz w:val="25"/>
          <w:szCs w:val="25"/>
        </w:rPr>
        <w:t>Вялых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выезде в нарушение Правил дорожного движения на полосу, предназначенную для встречног</w:t>
      </w:r>
      <w:r>
        <w:rPr>
          <w:rFonts w:ascii="Times New Roman" w:eastAsia="Times New Roman" w:hAnsi="Times New Roman" w:cs="Times New Roman"/>
          <w:sz w:val="25"/>
          <w:szCs w:val="25"/>
        </w:rPr>
        <w:t>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установленной, исходя из следующего.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указанного приложения линии 1.1, 1.2.1 и 1.3 пересекать запрещается.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</w:t>
      </w:r>
      <w:r>
        <w:rPr>
          <w:rStyle w:val="cat-SumInWordsgrp-16rplc-16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или лишения права управления транспортными средствами на срок от четырех до шести месяцев.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предназначенную для встречного движения, в случаях, если это запрещено Правилами дорожного движения, в данном случае запрещено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1.3 Правил дорожного движения.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2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26.11 Кодекса Российской Федерации об административных правонарушениях, судья,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>Вялых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4 ст. 12.15. КоАП РФ, подтверждается письменными доказательствами, исследованными мировым судьей в их совокупности в порядке ст. 26.11 КоАП РФ, в частности: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24rplc-1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видеоматериалами, копией схемы дислокации доро</w:t>
      </w:r>
      <w:r>
        <w:rPr>
          <w:rFonts w:ascii="Times New Roman" w:eastAsia="Times New Roman" w:hAnsi="Times New Roman" w:cs="Times New Roman"/>
          <w:sz w:val="25"/>
          <w:szCs w:val="25"/>
        </w:rPr>
        <w:t>жных знаков и разметки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факт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Вялых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его имущественное положение,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обстоятельства, смягчающие и </w:t>
      </w:r>
      <w:r>
        <w:rPr>
          <w:rFonts w:ascii="Times New Roman" w:eastAsia="Times New Roman" w:hAnsi="Times New Roman" w:cs="Times New Roman"/>
          <w:sz w:val="25"/>
          <w:szCs w:val="25"/>
        </w:rPr>
        <w:t>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приходит к выводу, что к </w:t>
      </w:r>
      <w:r>
        <w:rPr>
          <w:rFonts w:ascii="Times New Roman" w:eastAsia="Times New Roman" w:hAnsi="Times New Roman" w:cs="Times New Roman"/>
          <w:sz w:val="25"/>
          <w:szCs w:val="25"/>
        </w:rPr>
        <w:t>Вялых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подлежит применению наказание в виде административного штрафа.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ч. 4 ст. 12.15, ст. ст.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Вялых </w:t>
      </w:r>
      <w:r>
        <w:rPr>
          <w:rStyle w:val="cat-FIOgrp-14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9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виновным в совершении административного правонарушения, предусмотренного ч. 4 ст. 12.15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азначить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/с 03100643000000011800; получатель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</w:t>
      </w:r>
      <w:r>
        <w:rPr>
          <w:rStyle w:val="cat-Addressgrp-6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(отдел МВД России по </w:t>
      </w:r>
      <w:r>
        <w:rPr>
          <w:rStyle w:val="cat-Addressgrp-7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),банк получателя Южное ГУ Банка России// УФК по </w:t>
      </w:r>
      <w:r>
        <w:rPr>
          <w:rStyle w:val="cat-Addressgrp-8rplc-2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25rplc-2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КПП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6rplc-2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27rplc-2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28rplc-3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к/с 40102810945370000010,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КБК 1881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230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>1140</w:t>
      </w:r>
      <w:r>
        <w:rPr>
          <w:rFonts w:ascii="Times New Roman" w:eastAsia="Times New Roman" w:hAnsi="Times New Roman" w:cs="Times New Roman"/>
          <w:sz w:val="25"/>
          <w:szCs w:val="25"/>
        </w:rPr>
        <w:t>, УИН 188104232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053001</w:t>
      </w:r>
      <w:r>
        <w:rPr>
          <w:rFonts w:ascii="Times New Roman" w:eastAsia="Times New Roman" w:hAnsi="Times New Roman" w:cs="Times New Roman"/>
          <w:sz w:val="25"/>
          <w:szCs w:val="25"/>
        </w:rPr>
        <w:t>5706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3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№26 Бахчисарайского судебного района (</w:t>
      </w:r>
      <w:r>
        <w:rPr>
          <w:rStyle w:val="cat-Addressgrp-2rplc-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Style w:val="cat-FIOgrp-15rplc-37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CarMakeModelgrp-22rplc-13">
    <w:name w:val="cat-CarMakeModel grp-22 rplc-13"/>
    <w:basedOn w:val="DefaultParagraphFont"/>
  </w:style>
  <w:style w:type="character" w:customStyle="1" w:styleId="cat-CarNumbergrp-23rplc-14">
    <w:name w:val="cat-CarNumber grp-23 rplc-14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SumInWordsgrp-16rplc-16">
    <w:name w:val="cat-SumInWords grp-16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PhoneNumbergrp-24rplc-18">
    <w:name w:val="cat-PhoneNumber grp-24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ExternalSystemDefinedgrp-29rplc-21">
    <w:name w:val="cat-ExternalSystemDefined grp-29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PhoneNumbergrp-25rplc-27">
    <w:name w:val="cat-PhoneNumber grp-25 rplc-27"/>
    <w:basedOn w:val="DefaultParagraphFont"/>
  </w:style>
  <w:style w:type="character" w:customStyle="1" w:styleId="cat-PhoneNumbergrp-26rplc-28">
    <w:name w:val="cat-PhoneNumber grp-26 rplc-28"/>
    <w:basedOn w:val="DefaultParagraphFont"/>
  </w:style>
  <w:style w:type="character" w:customStyle="1" w:styleId="cat-PhoneNumbergrp-27rplc-29">
    <w:name w:val="cat-PhoneNumber grp-27 rplc-29"/>
    <w:basedOn w:val="DefaultParagraphFont"/>
  </w:style>
  <w:style w:type="character" w:customStyle="1" w:styleId="cat-PhoneNumbergrp-28rplc-30">
    <w:name w:val="cat-PhoneNumber grp-28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9rplc-33">
    <w:name w:val="cat-Address grp-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