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3"/>
        <w:jc w:val="center"/>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Дело № 5-26-488/2025</w:t>
      </w:r>
    </w:p>
    <w:p>
      <w:pPr>
        <w:spacing w:before="0" w:after="0"/>
        <w:ind w:right="23"/>
        <w:jc w:val="center"/>
        <w:rPr>
          <w:sz w:val="25"/>
          <w:szCs w:val="25"/>
        </w:rPr>
      </w:pPr>
      <w:r>
        <w:rPr>
          <w:rFonts w:ascii="Times New Roman" w:eastAsia="Times New Roman" w:hAnsi="Times New Roman" w:cs="Times New Roman"/>
          <w:sz w:val="25"/>
          <w:szCs w:val="25"/>
        </w:rPr>
        <w:t xml:space="preserve">ПОСТАНОВЛЕНИЕ </w:t>
      </w:r>
    </w:p>
    <w:p>
      <w:pPr>
        <w:spacing w:before="0" w:after="0"/>
        <w:ind w:right="23"/>
        <w:jc w:val="center"/>
        <w:rPr>
          <w:sz w:val="25"/>
          <w:szCs w:val="25"/>
        </w:rPr>
      </w:pPr>
      <w:r>
        <w:rPr>
          <w:rFonts w:ascii="Times New Roman" w:eastAsia="Times New Roman" w:hAnsi="Times New Roman" w:cs="Times New Roman"/>
          <w:sz w:val="25"/>
          <w:szCs w:val="25"/>
        </w:rPr>
        <w:t>по делу об административном правонарушении</w:t>
      </w:r>
    </w:p>
    <w:p>
      <w:pPr>
        <w:spacing w:before="0" w:after="0"/>
        <w:ind w:right="23"/>
        <w:rPr>
          <w:sz w:val="25"/>
          <w:szCs w:val="25"/>
        </w:rPr>
      </w:pPr>
      <w:r>
        <w:rPr>
          <w:rStyle w:val="cat-Dategrp-10rplc-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Style w:val="cat-Addressgrp-0rplc-1"/>
          <w:rFonts w:ascii="Times New Roman" w:eastAsia="Times New Roman" w:hAnsi="Times New Roman" w:cs="Times New Roman"/>
          <w:sz w:val="25"/>
          <w:szCs w:val="25"/>
        </w:rPr>
        <w:t>адрес</w:t>
      </w:r>
    </w:p>
    <w:p>
      <w:pPr>
        <w:spacing w:before="0" w:after="0"/>
        <w:ind w:firstLine="851"/>
        <w:jc w:val="both"/>
        <w:rPr>
          <w:sz w:val="25"/>
          <w:szCs w:val="25"/>
        </w:rPr>
      </w:pPr>
      <w:r>
        <w:rPr>
          <w:rFonts w:ascii="Times New Roman" w:eastAsia="Times New Roman" w:hAnsi="Times New Roman" w:cs="Times New Roman"/>
          <w:sz w:val="25"/>
          <w:szCs w:val="25"/>
        </w:rPr>
        <w:t>Мировой судья судебного участка № 26 Бахчисарайского судебного района (</w:t>
      </w:r>
      <w:r>
        <w:rPr>
          <w:rStyle w:val="cat-Addressgrp-2rplc-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18rplc-4"/>
          <w:rFonts w:ascii="Times New Roman" w:eastAsia="Times New Roman" w:hAnsi="Times New Roman" w:cs="Times New Roman"/>
          <w:sz w:val="25"/>
          <w:szCs w:val="25"/>
        </w:rPr>
        <w:t>фио</w:t>
      </w:r>
      <w:r>
        <w:rPr>
          <w:rFonts w:ascii="Times New Roman" w:eastAsia="Times New Roman" w:hAnsi="Times New Roman" w:cs="Times New Roman"/>
          <w:sz w:val="25"/>
          <w:szCs w:val="25"/>
        </w:rPr>
        <w:t>, (</w:t>
      </w:r>
      <w:r>
        <w:rPr>
          <w:rStyle w:val="cat-Addressgrp-3rplc-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рассмотрев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дело об административном правонарушении в отношении </w:t>
      </w:r>
      <w:r>
        <w:rPr>
          <w:rStyle w:val="cat-FIOgrp-17rplc-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ExternalSystemDefinedgrp-33rplc-7"/>
          <w:rFonts w:ascii="Times New Roman" w:eastAsia="Times New Roman" w:hAnsi="Times New Roman" w:cs="Times New Roman"/>
          <w:sz w:val="25"/>
          <w:szCs w:val="25"/>
        </w:rPr>
        <w:t>...</w:t>
      </w:r>
      <w:r>
        <w:rPr>
          <w:rStyle w:val="cat-PassportDatagrp-23rplc-8"/>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xml:space="preserve">, гражданина Грузии, вид на жительство 82 № 1665637, решение № 250/20/82 от </w:t>
      </w:r>
      <w:r>
        <w:rPr>
          <w:rStyle w:val="cat-Dategrp-11rplc-9"/>
          <w:rFonts w:ascii="Times New Roman" w:eastAsia="Times New Roman" w:hAnsi="Times New Roman" w:cs="Times New Roman"/>
          <w:sz w:val="25"/>
          <w:szCs w:val="25"/>
        </w:rPr>
        <w:t>дата</w:t>
      </w:r>
      <w:r>
        <w:rPr>
          <w:rFonts w:ascii="Times New Roman" w:eastAsia="Times New Roman" w:hAnsi="Times New Roman" w:cs="Times New Roman"/>
          <w:sz w:val="25"/>
          <w:szCs w:val="25"/>
        </w:rPr>
        <w:t>, проживающего по адресу:</w:t>
      </w:r>
      <w:r>
        <w:rPr>
          <w:rFonts w:ascii="Times New Roman" w:eastAsia="Times New Roman" w:hAnsi="Times New Roman" w:cs="Times New Roman"/>
          <w:sz w:val="25"/>
          <w:szCs w:val="25"/>
        </w:rPr>
        <w:t xml:space="preserve"> </w:t>
      </w:r>
      <w:r>
        <w:rPr>
          <w:rStyle w:val="cat-Addressgrp-4rplc-1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в совершении административного правонарушения, предусмотренного ч. 1 ст. 12.8 Кодекса об административных правонарушениях Российской Федерации,</w:t>
      </w:r>
    </w:p>
    <w:p>
      <w:pPr>
        <w:spacing w:before="0" w:after="0"/>
        <w:jc w:val="center"/>
        <w:rPr>
          <w:sz w:val="25"/>
          <w:szCs w:val="25"/>
        </w:rPr>
      </w:pPr>
      <w:r>
        <w:rPr>
          <w:rFonts w:ascii="Times New Roman" w:eastAsia="Times New Roman" w:hAnsi="Times New Roman" w:cs="Times New Roman"/>
          <w:sz w:val="25"/>
          <w:szCs w:val="25"/>
        </w:rPr>
        <w:t>У С Т А Н О В И Л</w:t>
      </w:r>
      <w:r>
        <w:rPr>
          <w:rFonts w:ascii="Times New Roman" w:eastAsia="Times New Roman" w:hAnsi="Times New Roman" w:cs="Times New Roman"/>
          <w:sz w:val="25"/>
          <w:szCs w:val="25"/>
        </w:rPr>
        <w:t>:</w:t>
      </w:r>
    </w:p>
    <w:p>
      <w:pPr>
        <w:spacing w:before="0" w:after="0"/>
        <w:ind w:right="23" w:firstLine="851"/>
        <w:jc w:val="both"/>
        <w:rPr>
          <w:sz w:val="25"/>
          <w:szCs w:val="25"/>
        </w:rPr>
      </w:pPr>
      <w:r>
        <w:rPr>
          <w:rStyle w:val="cat-Dategrp-12rplc-11"/>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в </w:t>
      </w:r>
      <w:r>
        <w:rPr>
          <w:rStyle w:val="cat-Timegrp-25rplc-12"/>
          <w:rFonts w:ascii="Times New Roman" w:eastAsia="Times New Roman" w:hAnsi="Times New Roman" w:cs="Times New Roman"/>
          <w:sz w:val="25"/>
          <w:szCs w:val="25"/>
        </w:rPr>
        <w:t>время</w:t>
      </w:r>
      <w:r>
        <w:rPr>
          <w:rFonts w:ascii="Times New Roman" w:eastAsia="Times New Roman" w:hAnsi="Times New Roman" w:cs="Times New Roman"/>
          <w:sz w:val="25"/>
          <w:szCs w:val="25"/>
        </w:rPr>
        <w:t xml:space="preserve"> на 2 км+</w:t>
      </w:r>
      <w:r>
        <w:rPr>
          <w:rFonts w:ascii="Times New Roman" w:eastAsia="Times New Roman" w:hAnsi="Times New Roman" w:cs="Times New Roman"/>
          <w:sz w:val="25"/>
          <w:szCs w:val="25"/>
        </w:rPr>
        <w:t>200м</w:t>
      </w:r>
      <w:r>
        <w:rPr>
          <w:rFonts w:ascii="Times New Roman" w:eastAsia="Times New Roman" w:hAnsi="Times New Roman" w:cs="Times New Roman"/>
          <w:sz w:val="25"/>
          <w:szCs w:val="25"/>
        </w:rPr>
        <w:t xml:space="preserve"> </w:t>
      </w:r>
      <w:r>
        <w:rPr>
          <w:rStyle w:val="cat-Addressgrp-5rplc-1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6rplc-14"/>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19rplc-1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управлял транспортным средством </w:t>
      </w:r>
      <w:r>
        <w:rPr>
          <w:rStyle w:val="cat-CarMakeModelgrp-26rplc-16"/>
          <w:rFonts w:ascii="Times New Roman" w:eastAsia="Times New Roman" w:hAnsi="Times New Roman" w:cs="Times New Roman"/>
          <w:sz w:val="25"/>
          <w:szCs w:val="25"/>
        </w:rPr>
        <w:t>марка автомобиля</w:t>
      </w:r>
      <w:r>
        <w:rPr>
          <w:rFonts w:ascii="Times New Roman" w:eastAsia="Times New Roman" w:hAnsi="Times New Roman" w:cs="Times New Roman"/>
          <w:sz w:val="25"/>
          <w:szCs w:val="25"/>
        </w:rPr>
        <w:t xml:space="preserve">, </w:t>
      </w:r>
      <w:r>
        <w:rPr>
          <w:rStyle w:val="cat-CarNumbergrp-27rplc-17"/>
          <w:rFonts w:ascii="Times New Roman" w:eastAsia="Times New Roman" w:hAnsi="Times New Roman" w:cs="Times New Roman"/>
          <w:sz w:val="25"/>
          <w:szCs w:val="25"/>
        </w:rPr>
        <w:t>регистрационный знак ТС</w:t>
      </w:r>
      <w:r>
        <w:rPr>
          <w:rFonts w:ascii="Times New Roman" w:eastAsia="Times New Roman" w:hAnsi="Times New Roman" w:cs="Times New Roman"/>
          <w:sz w:val="25"/>
          <w:szCs w:val="25"/>
        </w:rPr>
        <w:t xml:space="preserve">, в состоянии опьянения. На состояние алкогольного опьянения освидетельствован с помощью прибора </w:t>
      </w:r>
      <w:r>
        <w:rPr>
          <w:rFonts w:ascii="Times New Roman" w:eastAsia="Times New Roman" w:hAnsi="Times New Roman" w:cs="Times New Roman"/>
          <w:sz w:val="25"/>
          <w:szCs w:val="25"/>
        </w:rPr>
        <w:t>Алкотектор</w:t>
      </w:r>
      <w:r>
        <w:rPr>
          <w:rFonts w:ascii="Times New Roman" w:eastAsia="Times New Roman" w:hAnsi="Times New Roman" w:cs="Times New Roman"/>
          <w:sz w:val="25"/>
          <w:szCs w:val="25"/>
        </w:rPr>
        <w:t xml:space="preserve"> Юпитер заводской номер прибора </w:t>
      </w:r>
      <w:r>
        <w:rPr>
          <w:rStyle w:val="cat-PhoneNumbergrp-28rplc-18"/>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поверен</w:t>
      </w:r>
      <w:r>
        <w:rPr>
          <w:rFonts w:ascii="Times New Roman" w:eastAsia="Times New Roman" w:hAnsi="Times New Roman" w:cs="Times New Roman"/>
          <w:sz w:val="25"/>
          <w:szCs w:val="25"/>
        </w:rPr>
        <w:t xml:space="preserve"> </w:t>
      </w:r>
      <w:r>
        <w:rPr>
          <w:rStyle w:val="cat-Dategrp-13rplc-19"/>
          <w:rFonts w:ascii="Times New Roman" w:eastAsia="Times New Roman" w:hAnsi="Times New Roman" w:cs="Times New Roman"/>
          <w:sz w:val="25"/>
          <w:szCs w:val="25"/>
        </w:rPr>
        <w:t>дата</w:t>
      </w:r>
      <w:r>
        <w:rPr>
          <w:rFonts w:ascii="Times New Roman" w:eastAsia="Times New Roman" w:hAnsi="Times New Roman" w:cs="Times New Roman"/>
          <w:sz w:val="25"/>
          <w:szCs w:val="25"/>
        </w:rPr>
        <w:t>, тест № 005</w:t>
      </w:r>
      <w:r>
        <w:rPr>
          <w:rFonts w:ascii="Times New Roman" w:eastAsia="Times New Roman" w:hAnsi="Times New Roman" w:cs="Times New Roman"/>
          <w:sz w:val="25"/>
          <w:szCs w:val="25"/>
        </w:rPr>
        <w:t>03</w:t>
      </w:r>
      <w:r>
        <w:rPr>
          <w:rFonts w:ascii="Times New Roman" w:eastAsia="Times New Roman" w:hAnsi="Times New Roman" w:cs="Times New Roman"/>
          <w:sz w:val="25"/>
          <w:szCs w:val="25"/>
        </w:rPr>
        <w:t xml:space="preserve">, показания прибора </w:t>
      </w:r>
      <w:r>
        <w:rPr>
          <w:rFonts w:ascii="Times New Roman" w:eastAsia="Times New Roman" w:hAnsi="Times New Roman" w:cs="Times New Roman"/>
          <w:sz w:val="25"/>
          <w:szCs w:val="25"/>
        </w:rPr>
        <w:t>1</w:t>
      </w:r>
      <w:r>
        <w:rPr>
          <w:rFonts w:ascii="Times New Roman" w:eastAsia="Times New Roman" w:hAnsi="Times New Roman" w:cs="Times New Roman"/>
          <w:sz w:val="25"/>
          <w:szCs w:val="25"/>
        </w:rPr>
        <w:t>,4</w:t>
      </w:r>
      <w:r>
        <w:rPr>
          <w:rFonts w:ascii="Times New Roman" w:eastAsia="Times New Roman" w:hAnsi="Times New Roman" w:cs="Times New Roman"/>
          <w:sz w:val="25"/>
          <w:szCs w:val="25"/>
        </w:rPr>
        <w:t>47</w:t>
      </w:r>
      <w:r>
        <w:rPr>
          <w:rFonts w:ascii="Times New Roman" w:eastAsia="Times New Roman" w:hAnsi="Times New Roman" w:cs="Times New Roman"/>
          <w:sz w:val="25"/>
          <w:szCs w:val="25"/>
        </w:rPr>
        <w:t xml:space="preserve"> мг/л.</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Данное действие не содержит уголовно наказуемого деяния. Своими действиями </w:t>
      </w:r>
      <w:r>
        <w:rPr>
          <w:rStyle w:val="cat-FIOgrp-19rplc-2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нарушил п. 2.7. Правил дорожного движения РФ</w:t>
      </w:r>
      <w:r>
        <w:rPr>
          <w:rFonts w:ascii="Times New Roman" w:eastAsia="Times New Roman" w:hAnsi="Times New Roman" w:cs="Times New Roman"/>
          <w:sz w:val="25"/>
          <w:szCs w:val="25"/>
        </w:rPr>
        <w:t xml:space="preserve">. </w:t>
      </w:r>
    </w:p>
    <w:p>
      <w:pPr>
        <w:spacing w:before="0" w:after="0"/>
        <w:ind w:right="23" w:firstLine="851"/>
        <w:jc w:val="both"/>
        <w:rPr>
          <w:sz w:val="25"/>
          <w:szCs w:val="25"/>
        </w:rPr>
      </w:pPr>
      <w:r>
        <w:rPr>
          <w:rFonts w:ascii="Times New Roman" w:eastAsia="Times New Roman" w:hAnsi="Times New Roman" w:cs="Times New Roman"/>
          <w:sz w:val="25"/>
          <w:szCs w:val="25"/>
        </w:rPr>
        <w:t>При</w:t>
      </w:r>
      <w:r>
        <w:rPr>
          <w:rFonts w:ascii="Times New Roman" w:eastAsia="Times New Roman" w:hAnsi="Times New Roman" w:cs="Times New Roman"/>
          <w:sz w:val="25"/>
          <w:szCs w:val="25"/>
        </w:rPr>
        <w:t xml:space="preserve"> рассмотрени</w:t>
      </w:r>
      <w:r>
        <w:rPr>
          <w:rFonts w:ascii="Times New Roman" w:eastAsia="Times New Roman" w:hAnsi="Times New Roman" w:cs="Times New Roman"/>
          <w:sz w:val="25"/>
          <w:szCs w:val="25"/>
        </w:rPr>
        <w:t>и</w:t>
      </w:r>
      <w:r>
        <w:rPr>
          <w:rFonts w:ascii="Times New Roman" w:eastAsia="Times New Roman" w:hAnsi="Times New Roman" w:cs="Times New Roman"/>
          <w:sz w:val="25"/>
          <w:szCs w:val="25"/>
        </w:rPr>
        <w:t xml:space="preserve"> дела об административном правонарушении </w:t>
      </w:r>
      <w:r>
        <w:rPr>
          <w:rStyle w:val="cat-FIOgrp-19rplc-2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пояснил, </w:t>
      </w:r>
      <w:r>
        <w:rPr>
          <w:rFonts w:ascii="Times New Roman" w:eastAsia="Times New Roman" w:hAnsi="Times New Roman" w:cs="Times New Roman"/>
          <w:sz w:val="25"/>
          <w:szCs w:val="25"/>
        </w:rPr>
        <w:t>что вину он признает, с протоколом согласен, просил назначить минимальное наказание</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Исследовав письменные материалы дела, мировой судья приходит к следующему.</w:t>
      </w:r>
    </w:p>
    <w:p>
      <w:pPr>
        <w:spacing w:before="0" w:after="0"/>
        <w:ind w:right="23" w:firstLine="851"/>
        <w:jc w:val="both"/>
        <w:rPr>
          <w:sz w:val="25"/>
          <w:szCs w:val="25"/>
        </w:rPr>
      </w:pPr>
      <w:r>
        <w:rPr>
          <w:rFonts w:ascii="Times New Roman" w:eastAsia="Times New Roman" w:hAnsi="Times New Roman" w:cs="Times New Roman"/>
          <w:sz w:val="25"/>
          <w:szCs w:val="25"/>
        </w:rPr>
        <w:t>Согласно ч. 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КоАП РФ или законами субъектов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РФ об административных правонарушениях установлена административная ответственность. </w:t>
      </w:r>
    </w:p>
    <w:p>
      <w:pPr>
        <w:spacing w:before="0" w:after="0"/>
        <w:ind w:right="23" w:firstLine="851"/>
        <w:jc w:val="both"/>
        <w:rPr>
          <w:sz w:val="25"/>
          <w:szCs w:val="25"/>
        </w:rPr>
      </w:pPr>
      <w:r>
        <w:rPr>
          <w:rFonts w:ascii="Times New Roman" w:eastAsia="Times New Roman" w:hAnsi="Times New Roman" w:cs="Times New Roman"/>
          <w:sz w:val="25"/>
          <w:szCs w:val="25"/>
        </w:rPr>
        <w:t>Объективная сторона правонарушения, предусмотренного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ст. 12.8 ч. 1 КоАП РФ, предусматривает управление транспортным средством в состоянии опьянения. </w:t>
      </w: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Вопросы безопасности дорожного движения регулируются Федеральным законом от </w:t>
      </w:r>
      <w:r>
        <w:rPr>
          <w:rStyle w:val="cat-Dategrp-14rplc-22"/>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196-ФЗ «О безопасности дорожного движения».</w:t>
      </w: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Согласно ч. 4 ст. 22 указанного Федерального закона, единый порядок дорожного движения на всей </w:t>
      </w:r>
      <w:r>
        <w:rPr>
          <w:rStyle w:val="cat-Addressgrp-7rplc-2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устанавливается Правилами дорожного движения, утверждаемыми Правительством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соответствии с п. 2.7 «Правил дорожного движения в Российской Федерации», утвержденных Постановлением Совета Министров - Правительством РФ от </w:t>
      </w:r>
      <w:r>
        <w:rPr>
          <w:rStyle w:val="cat-Dategrp-15rplc-24"/>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1090, водителю запрещается управлять транспортным средством в состоянии опьянения,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Требование сотрудника полиции о прохождении медицинского освидетельствования обусловлено правами должностных лиц полиции, предусмотренными п. 19 ст. 11 Закона РФ «О полиции», согласно которому, указанные лица вправе проводить в установленном порядке освидетельствование лиц, подозреваемых в совершении преступления или административного правонарушения, для определения наличия в организме алкоголя или наркотических средств либо направлять или доставлять данных лиц в медицинское учреждение, если результат освидетельствования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необходим</w:t>
      </w:r>
      <w:r>
        <w:rPr>
          <w:rFonts w:ascii="Times New Roman" w:eastAsia="Times New Roman" w:hAnsi="Times New Roman" w:cs="Times New Roman"/>
          <w:sz w:val="25"/>
          <w:szCs w:val="25"/>
        </w:rPr>
        <w:t xml:space="preserve"> для подтверждения или опровержения факта правонарушения или объективного рассмотрения дела о правонарушении. </w:t>
      </w:r>
    </w:p>
    <w:p>
      <w:pPr>
        <w:spacing w:before="0" w:after="0"/>
        <w:ind w:right="23"/>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Обязанность водителя пройти по требованию сотрудника полиции медицинское освидетельствование на состояние опьянения предусмотрена подп. 2.3.2 «Правил дорожного движения в Российской Федерации», утвержденных Постановлением Совета Министров - Правительством РФ от </w:t>
      </w:r>
      <w:r>
        <w:rPr>
          <w:rStyle w:val="cat-Dategrp-15rplc-25"/>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1090.</w:t>
      </w:r>
    </w:p>
    <w:p>
      <w:pPr>
        <w:spacing w:before="0" w:after="0"/>
        <w:ind w:right="23" w:firstLine="851"/>
        <w:jc w:val="both"/>
        <w:rPr>
          <w:sz w:val="25"/>
          <w:szCs w:val="25"/>
        </w:rPr>
      </w:pPr>
      <w:r>
        <w:rPr>
          <w:rFonts w:ascii="Times New Roman" w:eastAsia="Times New Roman" w:hAnsi="Times New Roman" w:cs="Times New Roman"/>
          <w:sz w:val="25"/>
          <w:szCs w:val="25"/>
        </w:rPr>
        <w:t xml:space="preserve">Изучив материалы дела в их совокупности, мировой судья приходит к выводу, что вина </w:t>
      </w:r>
      <w:r>
        <w:rPr>
          <w:rStyle w:val="cat-FIOgrp-19rplc-2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 совершении административного правонарушения, предусмотренного ч. 1 ст. 12.8 КоАП РФ, доказана и подтверждается письменными материалами дела, которые оценены в их совокупности и принимаются в качестве доказательств его вины, а именно:</w:t>
      </w:r>
    </w:p>
    <w:p>
      <w:pPr>
        <w:spacing w:before="0" w:after="0"/>
        <w:ind w:right="23" w:firstLine="851"/>
        <w:jc w:val="both"/>
        <w:rPr>
          <w:sz w:val="25"/>
          <w:szCs w:val="25"/>
        </w:rPr>
      </w:pPr>
      <w:r>
        <w:rPr>
          <w:rFonts w:ascii="Times New Roman" w:eastAsia="Times New Roman" w:hAnsi="Times New Roman" w:cs="Times New Roman"/>
          <w:sz w:val="25"/>
          <w:szCs w:val="25"/>
        </w:rPr>
        <w:t xml:space="preserve">- протоколом об административном правонарушении серии 82 </w:t>
      </w:r>
      <w:r>
        <w:rPr>
          <w:rFonts w:ascii="Times New Roman" w:eastAsia="Times New Roman" w:hAnsi="Times New Roman" w:cs="Times New Roman"/>
          <w:sz w:val="25"/>
          <w:szCs w:val="25"/>
        </w:rPr>
        <w:t>АП</w:t>
      </w:r>
      <w:r>
        <w:rPr>
          <w:rFonts w:ascii="Times New Roman" w:eastAsia="Times New Roman" w:hAnsi="Times New Roman" w:cs="Times New Roman"/>
          <w:sz w:val="25"/>
          <w:szCs w:val="25"/>
        </w:rPr>
        <w:t xml:space="preserve"> № </w:t>
      </w:r>
      <w:r>
        <w:rPr>
          <w:rFonts w:ascii="Times New Roman" w:eastAsia="Times New Roman" w:hAnsi="Times New Roman" w:cs="Times New Roman"/>
          <w:sz w:val="25"/>
          <w:szCs w:val="25"/>
        </w:rPr>
        <w:t>3</w:t>
      </w:r>
      <w:r>
        <w:rPr>
          <w:rFonts w:ascii="Times New Roman" w:eastAsia="Times New Roman" w:hAnsi="Times New Roman" w:cs="Times New Roman"/>
          <w:sz w:val="25"/>
          <w:szCs w:val="25"/>
        </w:rPr>
        <w:t>06</w:t>
      </w:r>
      <w:r>
        <w:rPr>
          <w:rFonts w:ascii="Times New Roman" w:eastAsia="Times New Roman" w:hAnsi="Times New Roman" w:cs="Times New Roman"/>
          <w:sz w:val="25"/>
          <w:szCs w:val="25"/>
        </w:rPr>
        <w:t>949</w:t>
      </w:r>
      <w:r>
        <w:rPr>
          <w:rFonts w:ascii="Times New Roman" w:eastAsia="Times New Roman" w:hAnsi="Times New Roman" w:cs="Times New Roman"/>
          <w:sz w:val="25"/>
          <w:szCs w:val="25"/>
        </w:rPr>
        <w:t xml:space="preserve"> от </w:t>
      </w:r>
      <w:r>
        <w:rPr>
          <w:rStyle w:val="cat-Dategrp-16rplc-27"/>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составленным уполномоченным должностным лицом, при этом его содержание и оформление соответствуют требованиям ст.28.2 КоАП РФ, сведения, необходимые для разрешения дела, в протоколе отражены. </w:t>
      </w:r>
      <w:r>
        <w:rPr>
          <w:rFonts w:ascii="Times New Roman" w:eastAsia="Times New Roman" w:hAnsi="Times New Roman" w:cs="Times New Roman"/>
          <w:sz w:val="25"/>
          <w:szCs w:val="25"/>
        </w:rPr>
        <w:t xml:space="preserve">Кроме того, из протокола следует, что </w:t>
      </w:r>
      <w:r>
        <w:rPr>
          <w:rStyle w:val="cat-FIOgrp-19rplc-2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права, предусмотренные ст.25.1 КоАП РФ, ст.51 Конституции Российской Федерации, были разъяснены, копию протокола получил, с нарушением согласен, о чем свидетельствуют подписи последнего (</w:t>
      </w:r>
      <w:r>
        <w:rPr>
          <w:rFonts w:ascii="Times New Roman" w:eastAsia="Times New Roman" w:hAnsi="Times New Roman" w:cs="Times New Roman"/>
          <w:sz w:val="25"/>
          <w:szCs w:val="25"/>
        </w:rPr>
        <w:t>л.д</w:t>
      </w:r>
      <w:r>
        <w:rPr>
          <w:rFonts w:ascii="Times New Roman" w:eastAsia="Times New Roman" w:hAnsi="Times New Roman" w:cs="Times New Roman"/>
          <w:sz w:val="25"/>
          <w:szCs w:val="25"/>
        </w:rPr>
        <w:t>. 1);</w:t>
      </w:r>
    </w:p>
    <w:p>
      <w:pPr>
        <w:spacing w:before="0" w:after="0"/>
        <w:ind w:right="23" w:firstLine="851"/>
        <w:jc w:val="both"/>
        <w:rPr>
          <w:sz w:val="25"/>
          <w:szCs w:val="25"/>
        </w:rPr>
      </w:pPr>
      <w:r>
        <w:rPr>
          <w:rFonts w:ascii="Times New Roman" w:eastAsia="Times New Roman" w:hAnsi="Times New Roman" w:cs="Times New Roman"/>
          <w:sz w:val="25"/>
          <w:szCs w:val="25"/>
        </w:rPr>
        <w:t>- протоколом об отстранении от управления транспортным средством 82 ОТ № 071</w:t>
      </w:r>
      <w:r>
        <w:rPr>
          <w:rFonts w:ascii="Times New Roman" w:eastAsia="Times New Roman" w:hAnsi="Times New Roman" w:cs="Times New Roman"/>
          <w:sz w:val="25"/>
          <w:szCs w:val="25"/>
        </w:rPr>
        <w:t>70</w:t>
      </w:r>
      <w:r>
        <w:rPr>
          <w:rFonts w:ascii="Times New Roman" w:eastAsia="Times New Roman" w:hAnsi="Times New Roman" w:cs="Times New Roman"/>
          <w:sz w:val="25"/>
          <w:szCs w:val="25"/>
        </w:rPr>
        <w:t xml:space="preserve">6 от </w:t>
      </w:r>
      <w:r>
        <w:rPr>
          <w:rStyle w:val="cat-Dategrp-16rplc-29"/>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л.д</w:t>
      </w:r>
      <w:r>
        <w:rPr>
          <w:rFonts w:ascii="Times New Roman" w:eastAsia="Times New Roman" w:hAnsi="Times New Roman" w:cs="Times New Roman"/>
          <w:sz w:val="25"/>
          <w:szCs w:val="25"/>
        </w:rPr>
        <w:t>. 2);</w:t>
      </w:r>
    </w:p>
    <w:p>
      <w:pPr>
        <w:spacing w:before="0" w:after="0"/>
        <w:ind w:right="23" w:firstLine="851"/>
        <w:jc w:val="both"/>
        <w:rPr>
          <w:sz w:val="25"/>
          <w:szCs w:val="25"/>
        </w:rPr>
      </w:pPr>
      <w:r>
        <w:rPr>
          <w:rFonts w:ascii="Times New Roman" w:eastAsia="Times New Roman" w:hAnsi="Times New Roman" w:cs="Times New Roman"/>
          <w:sz w:val="25"/>
          <w:szCs w:val="25"/>
        </w:rPr>
        <w:t xml:space="preserve">- результатами анализа технического прибора, показание которого составило наличие абсолютного этилового спирта в выдыхаемом воздухе </w:t>
      </w:r>
      <w:r>
        <w:rPr>
          <w:rFonts w:ascii="Times New Roman" w:eastAsia="Times New Roman" w:hAnsi="Times New Roman" w:cs="Times New Roman"/>
          <w:sz w:val="25"/>
          <w:szCs w:val="25"/>
        </w:rPr>
        <w:t>1</w:t>
      </w:r>
      <w:r>
        <w:rPr>
          <w:rFonts w:ascii="Times New Roman" w:eastAsia="Times New Roman" w:hAnsi="Times New Roman" w:cs="Times New Roman"/>
          <w:sz w:val="25"/>
          <w:szCs w:val="25"/>
        </w:rPr>
        <w:t>.4</w:t>
      </w:r>
      <w:r>
        <w:rPr>
          <w:rFonts w:ascii="Times New Roman" w:eastAsia="Times New Roman" w:hAnsi="Times New Roman" w:cs="Times New Roman"/>
          <w:sz w:val="25"/>
          <w:szCs w:val="25"/>
        </w:rPr>
        <w:t>47</w:t>
      </w:r>
      <w:r>
        <w:rPr>
          <w:rFonts w:ascii="Times New Roman" w:eastAsia="Times New Roman" w:hAnsi="Times New Roman" w:cs="Times New Roman"/>
          <w:sz w:val="25"/>
          <w:szCs w:val="25"/>
        </w:rPr>
        <w:t xml:space="preserve"> мг/л (л.д.3);</w:t>
      </w:r>
    </w:p>
    <w:p>
      <w:pPr>
        <w:spacing w:before="0" w:after="0"/>
        <w:ind w:right="23" w:firstLine="851"/>
        <w:jc w:val="both"/>
        <w:rPr>
          <w:sz w:val="25"/>
          <w:szCs w:val="25"/>
        </w:rPr>
      </w:pPr>
      <w:r>
        <w:rPr>
          <w:rFonts w:ascii="Times New Roman" w:eastAsia="Times New Roman" w:hAnsi="Times New Roman" w:cs="Times New Roman"/>
          <w:sz w:val="25"/>
          <w:szCs w:val="25"/>
        </w:rPr>
        <w:t>- актом освидетельствования на состояние алкогольного опьянения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82 АО № 0</w:t>
      </w:r>
      <w:r>
        <w:rPr>
          <w:rFonts w:ascii="Times New Roman" w:eastAsia="Times New Roman" w:hAnsi="Times New Roman" w:cs="Times New Roman"/>
          <w:sz w:val="25"/>
          <w:szCs w:val="25"/>
        </w:rPr>
        <w:t>4</w:t>
      </w:r>
      <w:r>
        <w:rPr>
          <w:rFonts w:ascii="Times New Roman" w:eastAsia="Times New Roman" w:hAnsi="Times New Roman" w:cs="Times New Roman"/>
          <w:sz w:val="25"/>
          <w:szCs w:val="25"/>
        </w:rPr>
        <w:t>0</w:t>
      </w:r>
      <w:r>
        <w:rPr>
          <w:rFonts w:ascii="Times New Roman" w:eastAsia="Times New Roman" w:hAnsi="Times New Roman" w:cs="Times New Roman"/>
          <w:sz w:val="25"/>
          <w:szCs w:val="25"/>
        </w:rPr>
        <w:t>399</w:t>
      </w:r>
      <w:r>
        <w:rPr>
          <w:rFonts w:ascii="Times New Roman" w:eastAsia="Times New Roman" w:hAnsi="Times New Roman" w:cs="Times New Roman"/>
          <w:sz w:val="25"/>
          <w:szCs w:val="25"/>
        </w:rPr>
        <w:t xml:space="preserve"> от </w:t>
      </w:r>
      <w:r>
        <w:rPr>
          <w:rStyle w:val="cat-Dategrp-16rplc-3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с результатами освидетельствования на состояние алкогольного опьянения </w:t>
      </w:r>
      <w:r>
        <w:rPr>
          <w:rStyle w:val="cat-FIOgrp-19rplc-3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согласен</w:t>
      </w:r>
      <w:r>
        <w:rPr>
          <w:rFonts w:ascii="Times New Roman" w:eastAsia="Times New Roman" w:hAnsi="Times New Roman" w:cs="Times New Roman"/>
          <w:sz w:val="25"/>
          <w:szCs w:val="25"/>
        </w:rPr>
        <w:t xml:space="preserve"> (л.д.4);</w:t>
      </w:r>
    </w:p>
    <w:p>
      <w:pPr>
        <w:spacing w:before="0" w:after="0"/>
        <w:ind w:right="23" w:firstLine="851"/>
        <w:jc w:val="both"/>
        <w:rPr>
          <w:sz w:val="25"/>
          <w:szCs w:val="25"/>
        </w:rPr>
      </w:pPr>
      <w:r>
        <w:rPr>
          <w:rFonts w:ascii="Times New Roman" w:eastAsia="Times New Roman" w:hAnsi="Times New Roman" w:cs="Times New Roman"/>
          <w:sz w:val="25"/>
          <w:szCs w:val="25"/>
        </w:rPr>
        <w:t>- протоколом 82 ПЗ № 081</w:t>
      </w:r>
      <w:r>
        <w:rPr>
          <w:rFonts w:ascii="Times New Roman" w:eastAsia="Times New Roman" w:hAnsi="Times New Roman" w:cs="Times New Roman"/>
          <w:sz w:val="25"/>
          <w:szCs w:val="25"/>
        </w:rPr>
        <w:t>5</w:t>
      </w:r>
      <w:r>
        <w:rPr>
          <w:rFonts w:ascii="Times New Roman" w:eastAsia="Times New Roman" w:hAnsi="Times New Roman" w:cs="Times New Roman"/>
          <w:sz w:val="25"/>
          <w:szCs w:val="25"/>
        </w:rPr>
        <w:t>1</w:t>
      </w:r>
      <w:r>
        <w:rPr>
          <w:rFonts w:ascii="Times New Roman" w:eastAsia="Times New Roman" w:hAnsi="Times New Roman" w:cs="Times New Roman"/>
          <w:sz w:val="25"/>
          <w:szCs w:val="25"/>
        </w:rPr>
        <w:t xml:space="preserve">0 от </w:t>
      </w:r>
      <w:r>
        <w:rPr>
          <w:rStyle w:val="cat-Dategrp-16rplc-32"/>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о задержании транспортного средства (</w:t>
      </w:r>
      <w:r>
        <w:rPr>
          <w:rFonts w:ascii="Times New Roman" w:eastAsia="Times New Roman" w:hAnsi="Times New Roman" w:cs="Times New Roman"/>
          <w:sz w:val="25"/>
          <w:szCs w:val="25"/>
        </w:rPr>
        <w:t>л.д</w:t>
      </w:r>
      <w:r>
        <w:rPr>
          <w:rFonts w:ascii="Times New Roman" w:eastAsia="Times New Roman" w:hAnsi="Times New Roman" w:cs="Times New Roman"/>
          <w:sz w:val="25"/>
          <w:szCs w:val="25"/>
        </w:rPr>
        <w:t>. 5);</w:t>
      </w:r>
    </w:p>
    <w:p>
      <w:pPr>
        <w:spacing w:before="0" w:after="0"/>
        <w:ind w:right="23" w:firstLine="851"/>
        <w:jc w:val="both"/>
        <w:rPr>
          <w:sz w:val="25"/>
          <w:szCs w:val="25"/>
        </w:rPr>
      </w:pPr>
      <w:r>
        <w:rPr>
          <w:rFonts w:ascii="Times New Roman" w:eastAsia="Times New Roman" w:hAnsi="Times New Roman" w:cs="Times New Roman"/>
          <w:sz w:val="25"/>
          <w:szCs w:val="25"/>
        </w:rPr>
        <w:t xml:space="preserve">- материалами </w:t>
      </w:r>
      <w:r>
        <w:rPr>
          <w:rFonts w:ascii="Times New Roman" w:eastAsia="Times New Roman" w:hAnsi="Times New Roman" w:cs="Times New Roman"/>
          <w:sz w:val="25"/>
          <w:szCs w:val="25"/>
        </w:rPr>
        <w:t>видеофиксации</w:t>
      </w:r>
      <w:r>
        <w:rPr>
          <w:rFonts w:ascii="Times New Roman" w:eastAsia="Times New Roman" w:hAnsi="Times New Roman" w:cs="Times New Roman"/>
          <w:sz w:val="25"/>
          <w:szCs w:val="25"/>
        </w:rPr>
        <w:t xml:space="preserve"> (л.д.6);</w:t>
      </w:r>
    </w:p>
    <w:p>
      <w:pPr>
        <w:spacing w:before="0" w:after="0"/>
        <w:ind w:right="23" w:firstLine="851"/>
        <w:jc w:val="both"/>
        <w:rPr>
          <w:sz w:val="25"/>
          <w:szCs w:val="25"/>
        </w:rPr>
      </w:pPr>
      <w:r>
        <w:rPr>
          <w:rFonts w:ascii="Times New Roman" w:eastAsia="Times New Roman" w:hAnsi="Times New Roman" w:cs="Times New Roman"/>
          <w:sz w:val="25"/>
          <w:szCs w:val="25"/>
        </w:rPr>
        <w:t xml:space="preserve">- справкой Отделения Государственной инспекции безопасности дорожного движения ОМВД России по </w:t>
      </w:r>
      <w:r>
        <w:rPr>
          <w:rStyle w:val="cat-Addressgrp-8rplc-3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от </w:t>
      </w:r>
      <w:r>
        <w:rPr>
          <w:rStyle w:val="cat-Dategrp-16rplc-34"/>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о том, что </w:t>
      </w:r>
      <w:r>
        <w:rPr>
          <w:rStyle w:val="cat-FIOgrp-19rplc-3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к административной ответственности, предусмотренной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12.8, 12.26 КоАП РФ, ч. 3 ст. 12.27 КоАП РФ, а также к уголовной ответственности по ч. 2,4,6 ст.264 и ст.2</w:t>
      </w:r>
      <w:r>
        <w:rPr>
          <w:rFonts w:ascii="Times New Roman" w:eastAsia="Times New Roman" w:hAnsi="Times New Roman" w:cs="Times New Roman"/>
          <w:sz w:val="25"/>
          <w:szCs w:val="25"/>
        </w:rPr>
        <w:t>64.1 УК РФ не привлекался (л.д.14</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 xml:space="preserve">Мировой судья не усматривает оснований не доверять протоколу, составленному в отношении </w:t>
      </w:r>
      <w:r>
        <w:rPr>
          <w:rStyle w:val="cat-FIOgrp-19rplc-3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и иным документам, поскольку они составлены по установленной форме и уполномоченным должностным лицом, правильность внесенных в протокол записей удостоверена должностным лицом в соответствующих графах.</w:t>
      </w:r>
    </w:p>
    <w:p>
      <w:pPr>
        <w:spacing w:before="0" w:after="0"/>
        <w:ind w:right="23" w:firstLine="851"/>
        <w:jc w:val="both"/>
        <w:rPr>
          <w:sz w:val="25"/>
          <w:szCs w:val="25"/>
        </w:rPr>
      </w:pPr>
      <w:r>
        <w:rPr>
          <w:rFonts w:ascii="Times New Roman" w:eastAsia="Times New Roman" w:hAnsi="Times New Roman" w:cs="Times New Roman"/>
          <w:sz w:val="25"/>
          <w:szCs w:val="25"/>
        </w:rPr>
        <w:t>Существенных нарушений требований закона, влекущих признание их недопустимыми доказательствами, при составлении протоколов не допущено. Все сведения, необходимые для правильного разрешения дела, в протоколах отражены.</w:t>
      </w:r>
    </w:p>
    <w:p>
      <w:pPr>
        <w:spacing w:before="0" w:after="0"/>
        <w:ind w:right="23" w:firstLine="851"/>
        <w:jc w:val="both"/>
        <w:rPr>
          <w:sz w:val="25"/>
          <w:szCs w:val="25"/>
        </w:rPr>
      </w:pPr>
      <w:r>
        <w:rPr>
          <w:rFonts w:ascii="Times New Roman" w:eastAsia="Times New Roman" w:hAnsi="Times New Roman" w:cs="Times New Roman"/>
          <w:sz w:val="25"/>
          <w:szCs w:val="25"/>
        </w:rPr>
        <w:t>Таким образом, совокупность исследованных</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доказательств по делу, которые являются достоверными, допустимыми, относимыми и достаточными позволяют мировому судье прийти к выводу, что в действиях</w:t>
      </w:r>
      <w:r>
        <w:rPr>
          <w:rFonts w:ascii="Times New Roman" w:eastAsia="Times New Roman" w:hAnsi="Times New Roman" w:cs="Times New Roman"/>
          <w:sz w:val="25"/>
          <w:szCs w:val="25"/>
        </w:rPr>
        <w:t xml:space="preserve">  </w:t>
      </w:r>
      <w:r>
        <w:rPr>
          <w:rStyle w:val="cat-FIOgrp-19rplc-3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содержится состав административного правонарушения, предусмотренного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 1 ст.12.8 КоАП РФ – управление транспортным средством водителем, находящимся в состоянии опьянения,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его действия не содержат уголовно наказуемого деяния.</w:t>
      </w:r>
    </w:p>
    <w:p>
      <w:pPr>
        <w:spacing w:before="0" w:after="0"/>
        <w:ind w:right="23" w:firstLine="851"/>
        <w:jc w:val="both"/>
        <w:rPr>
          <w:sz w:val="25"/>
          <w:szCs w:val="25"/>
        </w:rPr>
      </w:pPr>
      <w:r>
        <w:rPr>
          <w:rFonts w:ascii="Times New Roman" w:eastAsia="Times New Roman" w:hAnsi="Times New Roman" w:cs="Times New Roman"/>
          <w:sz w:val="25"/>
          <w:szCs w:val="25"/>
        </w:rPr>
        <w:t xml:space="preserve">С учётом содеянного, данных о личности </w:t>
      </w:r>
      <w:r>
        <w:rPr>
          <w:rStyle w:val="cat-FIOgrp-19rplc-3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игнорирующего правила, соблюдать которые обязан каждый гражданин управляющий источником повышенной опасности, мировой </w:t>
      </w:r>
      <w:r>
        <w:rPr>
          <w:rFonts w:ascii="Times New Roman" w:eastAsia="Times New Roman" w:hAnsi="Times New Roman" w:cs="Times New Roman"/>
          <w:sz w:val="25"/>
          <w:szCs w:val="25"/>
        </w:rPr>
        <w:t>суд</w:t>
      </w:r>
      <w:r>
        <w:rPr>
          <w:rFonts w:ascii="Times New Roman" w:eastAsia="Times New Roman" w:hAnsi="Times New Roman" w:cs="Times New Roman"/>
          <w:sz w:val="25"/>
          <w:szCs w:val="25"/>
        </w:rPr>
        <w:t>ья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учитывает</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что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данное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правонарушение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является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грубым</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нарушением</w:t>
      </w:r>
      <w:r>
        <w:rPr>
          <w:rFonts w:ascii="Times New Roman" w:eastAsia="Times New Roman" w:hAnsi="Times New Roman" w:cs="Times New Roman"/>
          <w:sz w:val="25"/>
          <w:szCs w:val="25"/>
        </w:rPr>
        <w:t xml:space="preserve"> правил </w:t>
      </w:r>
      <w:r>
        <w:rPr>
          <w:rFonts w:ascii="Times New Roman" w:eastAsia="Times New Roman" w:hAnsi="Times New Roman" w:cs="Times New Roman"/>
          <w:sz w:val="25"/>
          <w:szCs w:val="25"/>
        </w:rPr>
        <w:t>дорожного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движения</w:t>
      </w:r>
      <w:r>
        <w:rPr>
          <w:rFonts w:ascii="Times New Roman" w:eastAsia="Times New Roman" w:hAnsi="Times New Roman" w:cs="Times New Roman"/>
          <w:sz w:val="25"/>
          <w:szCs w:val="25"/>
        </w:rPr>
        <w:t xml:space="preserve">, а </w:t>
      </w:r>
      <w:r>
        <w:rPr>
          <w:rFonts w:ascii="Times New Roman" w:eastAsia="Times New Roman" w:hAnsi="Times New Roman" w:cs="Times New Roman"/>
          <w:sz w:val="25"/>
          <w:szCs w:val="25"/>
        </w:rPr>
        <w:t>также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принимает</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внимание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имущественное</w:t>
      </w:r>
      <w:r>
        <w:rPr>
          <w:rFonts w:ascii="Times New Roman" w:eastAsia="Times New Roman" w:hAnsi="Times New Roman" w:cs="Times New Roman"/>
          <w:sz w:val="25"/>
          <w:szCs w:val="25"/>
        </w:rPr>
        <w:t xml:space="preserve"> и семейное </w:t>
      </w:r>
      <w:r>
        <w:rPr>
          <w:rFonts w:ascii="Times New Roman" w:eastAsia="Times New Roman" w:hAnsi="Times New Roman" w:cs="Times New Roman"/>
          <w:sz w:val="25"/>
          <w:szCs w:val="25"/>
        </w:rPr>
        <w:t>положени</w:t>
      </w:r>
      <w:r>
        <w:rPr>
          <w:rFonts w:ascii="Times New Roman" w:eastAsia="Times New Roman" w:hAnsi="Times New Roman" w:cs="Times New Roman"/>
          <w:sz w:val="25"/>
          <w:szCs w:val="25"/>
        </w:rPr>
        <w:t xml:space="preserve">е правонарушителя, обстоятельства смягчающие и отягчающие административную ответственность. </w:t>
      </w: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На основании вышеизложенного, учитывая цели наказания, предусмотренные ст.3.1 Кодекса РФ об административных правонарушениях, состоящие в </w:t>
      </w:r>
      <w:r>
        <w:rPr>
          <w:rFonts w:ascii="Times New Roman" w:eastAsia="Times New Roman" w:hAnsi="Times New Roman" w:cs="Times New Roman"/>
          <w:sz w:val="25"/>
          <w:szCs w:val="25"/>
        </w:rPr>
        <w:t xml:space="preserve">предупреждении совершения новых правонарушений, как самим правонарушителем, так и другими лицами, необходимо назначить </w:t>
      </w:r>
      <w:r>
        <w:rPr>
          <w:rStyle w:val="cat-FIOgrp-19rplc-3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административное наказание в виде административного штрафа с лишением права управления транспортными средствами, предусмотренные ч. 1 ст.12.8 КоАП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Руководствуясь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12.8, 29.9, 29.10, 29.11 КоАП РФ,</w:t>
      </w:r>
    </w:p>
    <w:p>
      <w:pPr>
        <w:spacing w:before="0" w:after="0"/>
        <w:ind w:right="23" w:firstLine="851"/>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w:t>
      </w:r>
      <w:r>
        <w:rPr>
          <w:rFonts w:ascii="Times New Roman" w:eastAsia="Times New Roman" w:hAnsi="Times New Roman" w:cs="Times New Roman"/>
          <w:sz w:val="25"/>
          <w:szCs w:val="25"/>
        </w:rPr>
        <w:t xml:space="preserve"> О С Т А Н О В И Л:</w:t>
      </w:r>
    </w:p>
    <w:p>
      <w:pPr>
        <w:spacing w:before="0" w:after="0"/>
        <w:ind w:firstLine="851"/>
        <w:jc w:val="both"/>
        <w:rPr>
          <w:sz w:val="25"/>
          <w:szCs w:val="25"/>
        </w:rPr>
      </w:pPr>
      <w:r>
        <w:rPr>
          <w:rFonts w:ascii="Times New Roman" w:eastAsia="Times New Roman" w:hAnsi="Times New Roman" w:cs="Times New Roman"/>
          <w:sz w:val="25"/>
          <w:szCs w:val="25"/>
        </w:rPr>
        <w:t xml:space="preserve">Признать </w:t>
      </w:r>
      <w:r>
        <w:rPr>
          <w:rStyle w:val="cat-FIOgrp-20rplc-4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ExternalSystemDefinedgrp-33rplc-41"/>
          <w:rFonts w:ascii="Times New Roman" w:eastAsia="Times New Roman" w:hAnsi="Times New Roman" w:cs="Times New Roman"/>
          <w:sz w:val="25"/>
          <w:szCs w:val="25"/>
        </w:rPr>
        <w:t>...</w:t>
      </w:r>
      <w:r>
        <w:rPr>
          <w:rStyle w:val="cat-PassportDatagrp-24rplc-42"/>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w:t>
      </w:r>
      <w:r>
        <w:rPr>
          <w:rFonts w:ascii="Times New Roman" w:eastAsia="Times New Roman" w:hAnsi="Times New Roman" w:cs="Times New Roman"/>
          <w:sz w:val="25"/>
          <w:szCs w:val="25"/>
        </w:rPr>
        <w:t xml:space="preserve">иновным в совершении административного правонарушения, предусмотренного ч. 1 ст. 12.8 </w:t>
      </w:r>
      <w:r>
        <w:rPr>
          <w:rFonts w:ascii="Times New Roman" w:eastAsia="Times New Roman" w:hAnsi="Times New Roman" w:cs="Times New Roman"/>
          <w:sz w:val="25"/>
          <w:szCs w:val="25"/>
        </w:rPr>
        <w:t>КоАП РФ</w:t>
      </w:r>
      <w:r>
        <w:rPr>
          <w:rFonts w:ascii="Times New Roman" w:eastAsia="Times New Roman" w:hAnsi="Times New Roman" w:cs="Times New Roman"/>
          <w:sz w:val="25"/>
          <w:szCs w:val="25"/>
        </w:rPr>
        <w:t xml:space="preserve">, и назначить ему административное наказание в виде административного штрафа в размере </w:t>
      </w:r>
      <w:r>
        <w:rPr>
          <w:rStyle w:val="cat-Sumgrp-22rplc-43"/>
          <w:rFonts w:ascii="Times New Roman" w:eastAsia="Times New Roman" w:hAnsi="Times New Roman" w:cs="Times New Roman"/>
          <w:sz w:val="25"/>
          <w:szCs w:val="25"/>
        </w:rPr>
        <w:t>сумма</w:t>
      </w:r>
      <w:r>
        <w:rPr>
          <w:rFonts w:ascii="Times New Roman" w:eastAsia="Times New Roman" w:hAnsi="Times New Roman" w:cs="Times New Roman"/>
          <w:sz w:val="25"/>
          <w:szCs w:val="25"/>
        </w:rPr>
        <w:t xml:space="preserve"> с лишением права управления транспортными средствами на срок 1 (один) год 6 (шесть) месяцев.</w:t>
      </w:r>
    </w:p>
    <w:p>
      <w:pPr>
        <w:spacing w:before="0" w:after="0"/>
        <w:ind w:firstLine="851"/>
        <w:jc w:val="both"/>
        <w:rPr>
          <w:sz w:val="25"/>
          <w:szCs w:val="25"/>
        </w:rPr>
      </w:pPr>
      <w:r>
        <w:rPr>
          <w:rFonts w:ascii="Times New Roman" w:eastAsia="Times New Roman" w:hAnsi="Times New Roman" w:cs="Times New Roman"/>
          <w:sz w:val="25"/>
          <w:szCs w:val="25"/>
        </w:rPr>
        <w:t>В соответствии с частью 1 статьи 32.2 Кодекса РФ об административных правонарушения,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законную силу.</w:t>
      </w:r>
    </w:p>
    <w:p>
      <w:pPr>
        <w:spacing w:before="0" w:after="0"/>
        <w:ind w:firstLine="851"/>
        <w:jc w:val="both"/>
        <w:rPr>
          <w:sz w:val="25"/>
          <w:szCs w:val="25"/>
        </w:rPr>
      </w:pPr>
      <w:r>
        <w:rPr>
          <w:rFonts w:ascii="Times New Roman" w:eastAsia="Times New Roman" w:hAnsi="Times New Roman" w:cs="Times New Roman"/>
          <w:sz w:val="25"/>
          <w:szCs w:val="25"/>
        </w:rPr>
        <w:t xml:space="preserve">Штраф перечислять по следующим реквизитам: отделение </w:t>
      </w:r>
      <w:r>
        <w:rPr>
          <w:rStyle w:val="cat-Addressgrp-1rplc-44"/>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Банка России; </w:t>
      </w:r>
      <w:r>
        <w:rPr>
          <w:rFonts w:ascii="Times New Roman" w:eastAsia="Times New Roman" w:hAnsi="Times New Roman" w:cs="Times New Roman"/>
          <w:sz w:val="25"/>
          <w:szCs w:val="25"/>
        </w:rPr>
        <w:t>кор</w:t>
      </w:r>
      <w:r>
        <w:rPr>
          <w:rFonts w:ascii="Times New Roman" w:eastAsia="Times New Roman" w:hAnsi="Times New Roman" w:cs="Times New Roman"/>
          <w:sz w:val="25"/>
          <w:szCs w:val="25"/>
        </w:rPr>
        <w:t>/с 40102810645370000035; получатель</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УФК по </w:t>
      </w:r>
      <w:r>
        <w:rPr>
          <w:rStyle w:val="cat-Addressgrp-1rplc-4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(ОМВД России по </w:t>
      </w:r>
      <w:r>
        <w:rPr>
          <w:rStyle w:val="cat-Addressgrp-8rplc-46"/>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w:t>
      </w:r>
      <w:r>
        <w:rPr>
          <w:rFonts w:ascii="Times New Roman" w:eastAsia="Times New Roman" w:hAnsi="Times New Roman" w:cs="Times New Roman"/>
          <w:sz w:val="25"/>
          <w:szCs w:val="25"/>
        </w:rPr>
        <w:t>чет</w:t>
      </w:r>
      <w:r>
        <w:rPr>
          <w:rFonts w:ascii="Times New Roman" w:eastAsia="Times New Roman" w:hAnsi="Times New Roman" w:cs="Times New Roman"/>
          <w:sz w:val="25"/>
          <w:szCs w:val="25"/>
        </w:rPr>
        <w:t xml:space="preserve"> 03100643000000017500, БИК </w:t>
      </w:r>
      <w:r>
        <w:rPr>
          <w:rStyle w:val="cat-PhoneNumbergrp-29rplc-47"/>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КПП</w:t>
      </w:r>
      <w:r>
        <w:rPr>
          <w:rFonts w:ascii="Times New Roman" w:eastAsia="Times New Roman" w:hAnsi="Times New Roman" w:cs="Times New Roman"/>
          <w:sz w:val="25"/>
          <w:szCs w:val="25"/>
        </w:rPr>
        <w:t xml:space="preserve">  </w:t>
      </w:r>
      <w:r>
        <w:rPr>
          <w:rStyle w:val="cat-PhoneNumbergrp-30rplc-48"/>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ОКТМО </w:t>
      </w:r>
      <w:r>
        <w:rPr>
          <w:rStyle w:val="cat-PhoneNumbergrp-31rplc-49"/>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ИНН </w:t>
      </w:r>
      <w:r>
        <w:rPr>
          <w:rStyle w:val="cat-PhoneNumbergrp-32rplc-50"/>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КБК 18811601123010001140, УИН 1881049125160000</w:t>
      </w:r>
      <w:r>
        <w:rPr>
          <w:rFonts w:ascii="Times New Roman" w:eastAsia="Times New Roman" w:hAnsi="Times New Roman" w:cs="Times New Roman"/>
          <w:sz w:val="25"/>
          <w:szCs w:val="25"/>
        </w:rPr>
        <w:t>29</w:t>
      </w:r>
      <w:r>
        <w:rPr>
          <w:rFonts w:ascii="Times New Roman" w:eastAsia="Times New Roman" w:hAnsi="Times New Roman" w:cs="Times New Roman"/>
          <w:sz w:val="25"/>
          <w:szCs w:val="25"/>
        </w:rPr>
        <w:t>6</w:t>
      </w:r>
      <w:r>
        <w:rPr>
          <w:rFonts w:ascii="Times New Roman" w:eastAsia="Times New Roman" w:hAnsi="Times New Roman" w:cs="Times New Roman"/>
          <w:sz w:val="25"/>
          <w:szCs w:val="25"/>
        </w:rPr>
        <w:t>9</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Подлинник квитанции об оплате штрафа предоставить мировому судье судебного участка № 26 Бахчисарайского судебного района (</w:t>
      </w:r>
      <w:r>
        <w:rPr>
          <w:rStyle w:val="cat-Addressgrp-2rplc-51"/>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5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9rplc-5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каб</w:t>
      </w:r>
      <w:r>
        <w:rPr>
          <w:rFonts w:ascii="Times New Roman" w:eastAsia="Times New Roman" w:hAnsi="Times New Roman" w:cs="Times New Roman"/>
          <w:sz w:val="25"/>
          <w:szCs w:val="25"/>
        </w:rPr>
        <w:t>. 9), как документ, подтверждающий исполнение постановления, но не позднее 60 (шестидесяти) дней со дня вступления постановления в законную силу.</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 xml:space="preserve">Разъяснить </w:t>
      </w:r>
      <w:r>
        <w:rPr>
          <w:rStyle w:val="cat-FIOgrp-19rplc-54"/>
          <w:rFonts w:ascii="Times New Roman" w:eastAsia="Times New Roman" w:hAnsi="Times New Roman" w:cs="Times New Roman"/>
          <w:sz w:val="25"/>
          <w:szCs w:val="25"/>
        </w:rPr>
        <w:t>фио</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pPr>
        <w:spacing w:before="0" w:after="0"/>
        <w:ind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1-3.1 статьи 32.6 настоящего Кодекса, в орган, исполняющий этот вид административного наказания, а в случае утраты</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указанных документов заявить об этом в указанный орган в тот же срок;</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rPr>
          <w:sz w:val="25"/>
          <w:szCs w:val="25"/>
        </w:rPr>
      </w:pPr>
      <w:r>
        <w:rPr>
          <w:rFonts w:ascii="Times New Roman" w:eastAsia="Times New Roman" w:hAnsi="Times New Roman" w:cs="Times New Roman"/>
          <w:sz w:val="25"/>
          <w:szCs w:val="25"/>
        </w:rPr>
        <w:t xml:space="preserve">Постановление может быть обжаловано в Бахчисарайский районный суд </w:t>
      </w:r>
      <w:r>
        <w:rPr>
          <w:rStyle w:val="cat-Addressgrp-1rplc-5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путем подачи жалобы через мирового судью судебного участка № 26 Бахчисарайского судебного района (</w:t>
      </w:r>
      <w:r>
        <w:rPr>
          <w:rStyle w:val="cat-Addressgrp-2rplc-56"/>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Addressgrp-1rplc-57"/>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 течение десяти дней со дня вручения или получения копии постановления.</w:t>
      </w:r>
    </w:p>
    <w:p>
      <w:pPr>
        <w:spacing w:before="0" w:after="0"/>
        <w:ind w:firstLine="708"/>
        <w:jc w:val="both"/>
        <w:rPr>
          <w:sz w:val="25"/>
          <w:szCs w:val="25"/>
        </w:rPr>
      </w:pPr>
    </w:p>
    <w:p>
      <w:pPr>
        <w:spacing w:before="0" w:after="200" w:line="276" w:lineRule="auto"/>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Style w:val="cat-FIOgrp-21rplc-58"/>
          <w:rFonts w:ascii="Times New Roman" w:eastAsia="Times New Roman" w:hAnsi="Times New Roman" w:cs="Times New Roman"/>
          <w:sz w:val="25"/>
          <w:szCs w:val="25"/>
        </w:rPr>
        <w:t>фио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10rplc-0">
    <w:name w:val="cat-Date grp-10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FIOgrp-18rplc-4">
    <w:name w:val="cat-FIO grp-18 rplc-4"/>
    <w:basedOn w:val="DefaultParagraphFont"/>
  </w:style>
  <w:style w:type="character" w:customStyle="1" w:styleId="cat-Addressgrp-3rplc-5">
    <w:name w:val="cat-Address grp-3 rplc-5"/>
    <w:basedOn w:val="DefaultParagraphFont"/>
  </w:style>
  <w:style w:type="character" w:customStyle="1" w:styleId="cat-FIOgrp-17rplc-6">
    <w:name w:val="cat-FIO grp-17 rplc-6"/>
    <w:basedOn w:val="DefaultParagraphFont"/>
  </w:style>
  <w:style w:type="character" w:customStyle="1" w:styleId="cat-ExternalSystemDefinedgrp-33rplc-7">
    <w:name w:val="cat-ExternalSystemDefined grp-33 rplc-7"/>
    <w:basedOn w:val="DefaultParagraphFont"/>
  </w:style>
  <w:style w:type="character" w:customStyle="1" w:styleId="cat-PassportDatagrp-23rplc-8">
    <w:name w:val="cat-PassportData grp-23 rplc-8"/>
    <w:basedOn w:val="DefaultParagraphFont"/>
  </w:style>
  <w:style w:type="character" w:customStyle="1" w:styleId="cat-Dategrp-11rplc-9">
    <w:name w:val="cat-Date grp-11 rplc-9"/>
    <w:basedOn w:val="DefaultParagraphFont"/>
  </w:style>
  <w:style w:type="character" w:customStyle="1" w:styleId="cat-Addressgrp-4rplc-10">
    <w:name w:val="cat-Address grp-4 rplc-10"/>
    <w:basedOn w:val="DefaultParagraphFont"/>
  </w:style>
  <w:style w:type="character" w:customStyle="1" w:styleId="cat-Dategrp-12rplc-11">
    <w:name w:val="cat-Date grp-12 rplc-11"/>
    <w:basedOn w:val="DefaultParagraphFont"/>
  </w:style>
  <w:style w:type="character" w:customStyle="1" w:styleId="cat-Timegrp-25rplc-12">
    <w:name w:val="cat-Time grp-25 rplc-12"/>
    <w:basedOn w:val="DefaultParagraphFont"/>
  </w:style>
  <w:style w:type="character" w:customStyle="1" w:styleId="cat-Addressgrp-5rplc-13">
    <w:name w:val="cat-Address grp-5 rplc-13"/>
    <w:basedOn w:val="DefaultParagraphFont"/>
  </w:style>
  <w:style w:type="character" w:customStyle="1" w:styleId="cat-Addressgrp-6rplc-14">
    <w:name w:val="cat-Address grp-6 rplc-14"/>
    <w:basedOn w:val="DefaultParagraphFont"/>
  </w:style>
  <w:style w:type="character" w:customStyle="1" w:styleId="cat-FIOgrp-19rplc-15">
    <w:name w:val="cat-FIO grp-19 rplc-15"/>
    <w:basedOn w:val="DefaultParagraphFont"/>
  </w:style>
  <w:style w:type="character" w:customStyle="1" w:styleId="cat-CarMakeModelgrp-26rplc-16">
    <w:name w:val="cat-CarMakeModel grp-26 rplc-16"/>
    <w:basedOn w:val="DefaultParagraphFont"/>
  </w:style>
  <w:style w:type="character" w:customStyle="1" w:styleId="cat-CarNumbergrp-27rplc-17">
    <w:name w:val="cat-CarNumber grp-27 rplc-17"/>
    <w:basedOn w:val="DefaultParagraphFont"/>
  </w:style>
  <w:style w:type="character" w:customStyle="1" w:styleId="cat-PhoneNumbergrp-28rplc-18">
    <w:name w:val="cat-PhoneNumber grp-28 rplc-18"/>
    <w:basedOn w:val="DefaultParagraphFont"/>
  </w:style>
  <w:style w:type="character" w:customStyle="1" w:styleId="cat-Dategrp-13rplc-19">
    <w:name w:val="cat-Date grp-13 rplc-19"/>
    <w:basedOn w:val="DefaultParagraphFont"/>
  </w:style>
  <w:style w:type="character" w:customStyle="1" w:styleId="cat-FIOgrp-19rplc-20">
    <w:name w:val="cat-FIO grp-19 rplc-20"/>
    <w:basedOn w:val="DefaultParagraphFont"/>
  </w:style>
  <w:style w:type="character" w:customStyle="1" w:styleId="cat-FIOgrp-19rplc-21">
    <w:name w:val="cat-FIO grp-19 rplc-21"/>
    <w:basedOn w:val="DefaultParagraphFont"/>
  </w:style>
  <w:style w:type="character" w:customStyle="1" w:styleId="cat-Dategrp-14rplc-22">
    <w:name w:val="cat-Date grp-14 rplc-22"/>
    <w:basedOn w:val="DefaultParagraphFont"/>
  </w:style>
  <w:style w:type="character" w:customStyle="1" w:styleId="cat-Addressgrp-7rplc-23">
    <w:name w:val="cat-Address grp-7 rplc-23"/>
    <w:basedOn w:val="DefaultParagraphFont"/>
  </w:style>
  <w:style w:type="character" w:customStyle="1" w:styleId="cat-Dategrp-15rplc-24">
    <w:name w:val="cat-Date grp-15 rplc-24"/>
    <w:basedOn w:val="DefaultParagraphFont"/>
  </w:style>
  <w:style w:type="character" w:customStyle="1" w:styleId="cat-Dategrp-15rplc-25">
    <w:name w:val="cat-Date grp-15 rplc-25"/>
    <w:basedOn w:val="DefaultParagraphFont"/>
  </w:style>
  <w:style w:type="character" w:customStyle="1" w:styleId="cat-FIOgrp-19rplc-26">
    <w:name w:val="cat-FIO grp-19 rplc-26"/>
    <w:basedOn w:val="DefaultParagraphFont"/>
  </w:style>
  <w:style w:type="character" w:customStyle="1" w:styleId="cat-Dategrp-16rplc-27">
    <w:name w:val="cat-Date grp-16 rplc-27"/>
    <w:basedOn w:val="DefaultParagraphFont"/>
  </w:style>
  <w:style w:type="character" w:customStyle="1" w:styleId="cat-FIOgrp-19rplc-28">
    <w:name w:val="cat-FIO grp-19 rplc-28"/>
    <w:basedOn w:val="DefaultParagraphFont"/>
  </w:style>
  <w:style w:type="character" w:customStyle="1" w:styleId="cat-Dategrp-16rplc-29">
    <w:name w:val="cat-Date grp-16 rplc-29"/>
    <w:basedOn w:val="DefaultParagraphFont"/>
  </w:style>
  <w:style w:type="character" w:customStyle="1" w:styleId="cat-Dategrp-16rplc-30">
    <w:name w:val="cat-Date grp-16 rplc-30"/>
    <w:basedOn w:val="DefaultParagraphFont"/>
  </w:style>
  <w:style w:type="character" w:customStyle="1" w:styleId="cat-FIOgrp-19rplc-31">
    <w:name w:val="cat-FIO grp-19 rplc-31"/>
    <w:basedOn w:val="DefaultParagraphFont"/>
  </w:style>
  <w:style w:type="character" w:customStyle="1" w:styleId="cat-Dategrp-16rplc-32">
    <w:name w:val="cat-Date grp-16 rplc-32"/>
    <w:basedOn w:val="DefaultParagraphFont"/>
  </w:style>
  <w:style w:type="character" w:customStyle="1" w:styleId="cat-Addressgrp-8rplc-33">
    <w:name w:val="cat-Address grp-8 rplc-33"/>
    <w:basedOn w:val="DefaultParagraphFont"/>
  </w:style>
  <w:style w:type="character" w:customStyle="1" w:styleId="cat-Dategrp-16rplc-34">
    <w:name w:val="cat-Date grp-16 rplc-34"/>
    <w:basedOn w:val="DefaultParagraphFont"/>
  </w:style>
  <w:style w:type="character" w:customStyle="1" w:styleId="cat-FIOgrp-19rplc-35">
    <w:name w:val="cat-FIO grp-19 rplc-35"/>
    <w:basedOn w:val="DefaultParagraphFont"/>
  </w:style>
  <w:style w:type="character" w:customStyle="1" w:styleId="cat-FIOgrp-19rplc-36">
    <w:name w:val="cat-FIO grp-19 rplc-36"/>
    <w:basedOn w:val="DefaultParagraphFont"/>
  </w:style>
  <w:style w:type="character" w:customStyle="1" w:styleId="cat-FIOgrp-19rplc-37">
    <w:name w:val="cat-FIO grp-19 rplc-37"/>
    <w:basedOn w:val="DefaultParagraphFont"/>
  </w:style>
  <w:style w:type="character" w:customStyle="1" w:styleId="cat-FIOgrp-19rplc-38">
    <w:name w:val="cat-FIO grp-19 rplc-38"/>
    <w:basedOn w:val="DefaultParagraphFont"/>
  </w:style>
  <w:style w:type="character" w:customStyle="1" w:styleId="cat-FIOgrp-19rplc-39">
    <w:name w:val="cat-FIO grp-19 rplc-39"/>
    <w:basedOn w:val="DefaultParagraphFont"/>
  </w:style>
  <w:style w:type="character" w:customStyle="1" w:styleId="cat-FIOgrp-20rplc-40">
    <w:name w:val="cat-FIO grp-20 rplc-40"/>
    <w:basedOn w:val="DefaultParagraphFont"/>
  </w:style>
  <w:style w:type="character" w:customStyle="1" w:styleId="cat-ExternalSystemDefinedgrp-33rplc-41">
    <w:name w:val="cat-ExternalSystemDefined grp-33 rplc-41"/>
    <w:basedOn w:val="DefaultParagraphFont"/>
  </w:style>
  <w:style w:type="character" w:customStyle="1" w:styleId="cat-PassportDatagrp-24rplc-42">
    <w:name w:val="cat-PassportData grp-24 rplc-42"/>
    <w:basedOn w:val="DefaultParagraphFont"/>
  </w:style>
  <w:style w:type="character" w:customStyle="1" w:styleId="cat-Sumgrp-22rplc-43">
    <w:name w:val="cat-Sum grp-22 rplc-43"/>
    <w:basedOn w:val="DefaultParagraphFont"/>
  </w:style>
  <w:style w:type="character" w:customStyle="1" w:styleId="cat-Addressgrp-1rplc-44">
    <w:name w:val="cat-Address grp-1 rplc-44"/>
    <w:basedOn w:val="DefaultParagraphFont"/>
  </w:style>
  <w:style w:type="character" w:customStyle="1" w:styleId="cat-Addressgrp-1rplc-45">
    <w:name w:val="cat-Address grp-1 rplc-45"/>
    <w:basedOn w:val="DefaultParagraphFont"/>
  </w:style>
  <w:style w:type="character" w:customStyle="1" w:styleId="cat-Addressgrp-8rplc-46">
    <w:name w:val="cat-Address grp-8 rplc-46"/>
    <w:basedOn w:val="DefaultParagraphFont"/>
  </w:style>
  <w:style w:type="character" w:customStyle="1" w:styleId="cat-PhoneNumbergrp-29rplc-47">
    <w:name w:val="cat-PhoneNumber grp-29 rplc-47"/>
    <w:basedOn w:val="DefaultParagraphFont"/>
  </w:style>
  <w:style w:type="character" w:customStyle="1" w:styleId="cat-PhoneNumbergrp-30rplc-48">
    <w:name w:val="cat-PhoneNumber grp-30 rplc-48"/>
    <w:basedOn w:val="DefaultParagraphFont"/>
  </w:style>
  <w:style w:type="character" w:customStyle="1" w:styleId="cat-PhoneNumbergrp-31rplc-49">
    <w:name w:val="cat-PhoneNumber grp-31 rplc-49"/>
    <w:basedOn w:val="DefaultParagraphFont"/>
  </w:style>
  <w:style w:type="character" w:customStyle="1" w:styleId="cat-PhoneNumbergrp-32rplc-50">
    <w:name w:val="cat-PhoneNumber grp-32 rplc-50"/>
    <w:basedOn w:val="DefaultParagraphFont"/>
  </w:style>
  <w:style w:type="character" w:customStyle="1" w:styleId="cat-Addressgrp-2rplc-51">
    <w:name w:val="cat-Address grp-2 rplc-51"/>
    <w:basedOn w:val="DefaultParagraphFont"/>
  </w:style>
  <w:style w:type="character" w:customStyle="1" w:styleId="cat-Addressgrp-1rplc-52">
    <w:name w:val="cat-Address grp-1 rplc-52"/>
    <w:basedOn w:val="DefaultParagraphFont"/>
  </w:style>
  <w:style w:type="character" w:customStyle="1" w:styleId="cat-Addressgrp-9rplc-53">
    <w:name w:val="cat-Address grp-9 rplc-53"/>
    <w:basedOn w:val="DefaultParagraphFont"/>
  </w:style>
  <w:style w:type="character" w:customStyle="1" w:styleId="cat-FIOgrp-19rplc-54">
    <w:name w:val="cat-FIO grp-19 rplc-54"/>
    <w:basedOn w:val="DefaultParagraphFont"/>
  </w:style>
  <w:style w:type="character" w:customStyle="1" w:styleId="cat-Addressgrp-1rplc-55">
    <w:name w:val="cat-Address grp-1 rplc-55"/>
    <w:basedOn w:val="DefaultParagraphFont"/>
  </w:style>
  <w:style w:type="character" w:customStyle="1" w:styleId="cat-Addressgrp-2rplc-56">
    <w:name w:val="cat-Address grp-2 rplc-56"/>
    <w:basedOn w:val="DefaultParagraphFont"/>
  </w:style>
  <w:style w:type="character" w:customStyle="1" w:styleId="cat-Addressgrp-1rplc-57">
    <w:name w:val="cat-Address grp-1 rplc-57"/>
    <w:basedOn w:val="DefaultParagraphFont"/>
  </w:style>
  <w:style w:type="character" w:customStyle="1" w:styleId="cat-FIOgrp-21rplc-58">
    <w:name w:val="cat-FIO grp-21 rplc-5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