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5-26-532/2024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21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</w:rPr>
        <w:t>...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21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ЕФС-1) за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Сведения предоставлены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</w:t>
      </w:r>
      <w:r>
        <w:rPr>
          <w:rFonts w:ascii="Times New Roman" w:eastAsia="Times New Roman" w:hAnsi="Times New Roman" w:cs="Times New Roman"/>
        </w:rPr>
        <w:t>394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21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привлекался </w:t>
      </w:r>
      <w:r>
        <w:rPr>
          <w:rFonts w:ascii="Times New Roman" w:eastAsia="Times New Roman" w:hAnsi="Times New Roman" w:cs="Times New Roman"/>
        </w:rPr>
        <w:t>за аналогичные правонарушения 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административной ответственности, в связи с чем, мировой судья полагает возможным в данном случае, назначить административное наказание в виде административного штрафа, предусмотренное ч. 2 ст. 15.33 КоАП РФ.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Руководствуясь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1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 перечислять по следующим реквизитам: получатель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(Отделение Фонда пенсионного и социального страхования РФ по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отделение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корр</w:t>
      </w:r>
      <w:r>
        <w:rPr>
          <w:rFonts w:ascii="Times New Roman" w:eastAsia="Times New Roman" w:hAnsi="Times New Roman" w:cs="Times New Roman"/>
        </w:rPr>
        <w:t>/счет 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</w:t>
      </w:r>
      <w:r>
        <w:rPr>
          <w:rFonts w:ascii="Times New Roman" w:eastAsia="Times New Roman" w:hAnsi="Times New Roman" w:cs="Times New Roman"/>
        </w:rPr>
        <w:t xml:space="preserve">/счет 03100643000000017500,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6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79711601230060003140, УИН 79791151</w:t>
      </w:r>
      <w:r>
        <w:rPr>
          <w:rFonts w:ascii="Times New Roman" w:eastAsia="Times New Roman" w:hAnsi="Times New Roman" w:cs="Times New Roman"/>
        </w:rPr>
        <w:t>3112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>35362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8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8rplc-4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OrganizationNamegrp-21rplc-26">
    <w:name w:val="cat-OrganizationName grp-21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8rplc-47">
    <w:name w:val="cat-FIO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