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Дело №5-26-534/2024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отношении должностного лица – п</w:t>
      </w:r>
      <w:r>
        <w:rPr>
          <w:rFonts w:ascii="Times New Roman" w:eastAsia="Times New Roman" w:hAnsi="Times New Roman" w:cs="Times New Roman"/>
        </w:rPr>
        <w:t xml:space="preserve">редседателя правления Товарищества собственников недвижимости «Уют» </w:t>
      </w:r>
      <w:r>
        <w:rPr>
          <w:rStyle w:val="cat-FIOgrp-1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</w:rPr>
        <w:t>...</w:t>
      </w:r>
      <w:r>
        <w:rPr>
          <w:rStyle w:val="cat-PassportDatagrp-1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851"/>
        <w:jc w:val="both"/>
      </w:pP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правления Т</w:t>
      </w:r>
      <w:r>
        <w:rPr>
          <w:rFonts w:ascii="Times New Roman" w:eastAsia="Times New Roman" w:hAnsi="Times New Roman" w:cs="Times New Roman"/>
        </w:rPr>
        <w:t>СН</w:t>
      </w:r>
      <w:r>
        <w:rPr>
          <w:rFonts w:ascii="Times New Roman" w:eastAsia="Times New Roman" w:hAnsi="Times New Roman" w:cs="Times New Roman"/>
        </w:rPr>
        <w:t xml:space="preserve"> «Уют»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предоставил в Межрайонную ИФНС России № 5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</w:t>
      </w:r>
      <w:r>
        <w:rPr>
          <w:rFonts w:ascii="Times New Roman" w:eastAsia="Times New Roman" w:hAnsi="Times New Roman" w:cs="Times New Roman"/>
        </w:rPr>
        <w:t xml:space="preserve"> по 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за 12 месяцев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нарушением срока, установленного законодательством о налогах и сборах.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 предоставления налоговой декларации не позднее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 xml:space="preserve">, вину </w:t>
      </w:r>
      <w:r>
        <w:rPr>
          <w:rFonts w:ascii="Times New Roman" w:eastAsia="Times New Roman" w:hAnsi="Times New Roman" w:cs="Times New Roman"/>
        </w:rPr>
        <w:t>признает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Каких-либо</w:t>
      </w:r>
      <w:r>
        <w:rPr>
          <w:rFonts w:ascii="Times New Roman" w:eastAsia="Times New Roman" w:hAnsi="Times New Roman" w:cs="Times New Roman"/>
        </w:rPr>
        <w:t xml:space="preserve"> заявлений и </w:t>
      </w:r>
      <w:r>
        <w:rPr>
          <w:rFonts w:ascii="Times New Roman" w:eastAsia="Times New Roman" w:hAnsi="Times New Roman" w:cs="Times New Roman"/>
        </w:rPr>
        <w:t>ходатайств</w:t>
      </w:r>
      <w:r>
        <w:rPr>
          <w:rFonts w:ascii="Times New Roman" w:eastAsia="Times New Roman" w:hAnsi="Times New Roman" w:cs="Times New Roman"/>
        </w:rPr>
        <w:t xml:space="preserve"> мировому </w:t>
      </w:r>
      <w:r>
        <w:rPr>
          <w:rFonts w:ascii="Times New Roman" w:eastAsia="Times New Roman" w:hAnsi="Times New Roman" w:cs="Times New Roman"/>
        </w:rPr>
        <w:t>судье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правления Товарищества собственников недвижимости «Уют»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4rplc-26">
    <w:name w:val="cat-FIO grp-1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