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5-26-</w:t>
      </w:r>
      <w:r>
        <w:rPr>
          <w:rFonts w:ascii="Times New Roman" w:eastAsia="Times New Roman" w:hAnsi="Times New Roman" w:cs="Times New Roman"/>
          <w:sz w:val="26"/>
          <w:szCs w:val="26"/>
        </w:rPr>
        <w:t>560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3"/>
        <w:jc w:val="both"/>
        <w:rPr>
          <w:sz w:val="26"/>
          <w:szCs w:val="26"/>
        </w:rPr>
      </w:pPr>
      <w:r>
        <w:rPr>
          <w:rStyle w:val="cat-Dategrp-10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7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дел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>
        <w:rPr>
          <w:rStyle w:val="cat-FIOgrp-16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6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6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гражданина РФ, зарегистрированного и 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нарушения, предусмотренного ч. 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11rplc-1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8rplc-12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Ю.И. по </w:t>
      </w:r>
      <w:r>
        <w:rPr>
          <w:rStyle w:val="cat-Addressgrp-6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7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управлял транспортным средством </w:t>
      </w:r>
      <w:r>
        <w:rPr>
          <w:rStyle w:val="cat-CarMakeModelgrp-29rplc-16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CarNumbergrp-30rplc-17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будучи </w:t>
      </w:r>
      <w:r>
        <w:rPr>
          <w:rFonts w:ascii="Times New Roman" w:eastAsia="Times New Roman" w:hAnsi="Times New Roman" w:cs="Times New Roman"/>
          <w:sz w:val="26"/>
          <w:szCs w:val="26"/>
        </w:rPr>
        <w:t>лишенным,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права управления транспортными средствами.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Данное правонарушение совершено повторно, ранее привлекался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по ч. 2 ст. 12.7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постановления 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55 Красногвардейского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</w:t>
      </w:r>
      <w:r>
        <w:rPr>
          <w:rStyle w:val="cat-Addressgrp-1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2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№ 5-</w:t>
      </w:r>
      <w:r>
        <w:rPr>
          <w:rFonts w:ascii="Times New Roman" w:eastAsia="Times New Roman" w:hAnsi="Times New Roman" w:cs="Times New Roman"/>
          <w:sz w:val="26"/>
          <w:szCs w:val="26"/>
        </w:rPr>
        <w:t>55-306/2023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силу </w:t>
      </w:r>
      <w:r>
        <w:rPr>
          <w:rStyle w:val="cat-Dategrp-13rplc-2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с назначением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наказания в 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штрафа в размере </w:t>
      </w:r>
      <w:r>
        <w:rPr>
          <w:rStyle w:val="cat-Sumgrp-23rplc-2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состоянию на </w:t>
      </w:r>
      <w:r>
        <w:rPr>
          <w:rStyle w:val="cat-Dategrp-11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</w:t>
      </w:r>
      <w:r>
        <w:rPr>
          <w:rFonts w:ascii="Times New Roman" w:eastAsia="Times New Roman" w:hAnsi="Times New Roman" w:cs="Times New Roman"/>
          <w:sz w:val="26"/>
          <w:szCs w:val="26"/>
        </w:rPr>
        <w:t>погашен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полном объеме.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ействия </w:t>
      </w:r>
      <w:r>
        <w:rPr>
          <w:rStyle w:val="cat-FIOgrp-19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содержат уголовно наказуемого деяния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20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свою вину признал в полном объеме, раскаялся, 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административного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пояснения лица, привлекаемого к административной ответственности, исследовав материалы дела об административном правонарушении, мировой судья приходит к выводу, что в действиях </w:t>
      </w:r>
      <w:r>
        <w:rPr>
          <w:rStyle w:val="cat-FIOgrp-19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наличие признаков состава административного правонарушения, вследствие чего он подлежит признанию виновным в совершении административного правонарушения, предусмотренного ч. 4 статьи 12.7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9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4 ст. 12.7 КоАП РФ, подтверждается пояснениями самого </w:t>
      </w:r>
      <w:r>
        <w:rPr>
          <w:rStyle w:val="cat-FIOgrp-19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также доказательствами, имеющимися в материалах дела, которые оценены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мировым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>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их совокупности и принимаются в качестве доказательств его вины, а именно: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82 </w:t>
      </w:r>
      <w:r>
        <w:rPr>
          <w:rFonts w:ascii="Times New Roman" w:eastAsia="Times New Roman" w:hAnsi="Times New Roman" w:cs="Times New Roman"/>
          <w:sz w:val="26"/>
          <w:szCs w:val="26"/>
        </w:rPr>
        <w:t>КР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020929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1rplc-2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1);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82 ОТ № 06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405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1rplc-2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отстранении от управлени</w:t>
      </w:r>
      <w:r>
        <w:rPr>
          <w:rFonts w:ascii="Times New Roman" w:eastAsia="Times New Roman" w:hAnsi="Times New Roman" w:cs="Times New Roman"/>
          <w:sz w:val="26"/>
          <w:szCs w:val="26"/>
        </w:rPr>
        <w:t>я транспортным средством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2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82 ПЗ № 0</w:t>
      </w:r>
      <w:r>
        <w:rPr>
          <w:rFonts w:ascii="Times New Roman" w:eastAsia="Times New Roman" w:hAnsi="Times New Roman" w:cs="Times New Roman"/>
          <w:sz w:val="26"/>
          <w:szCs w:val="26"/>
        </w:rPr>
        <w:t>81311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1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задержани</w:t>
      </w:r>
      <w:r>
        <w:rPr>
          <w:rFonts w:ascii="Times New Roman" w:eastAsia="Times New Roman" w:hAnsi="Times New Roman" w:cs="Times New Roman"/>
          <w:sz w:val="26"/>
          <w:szCs w:val="26"/>
        </w:rPr>
        <w:t>и транспортного средства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3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видеоматериалами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справкой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ОМВД России по </w:t>
      </w:r>
      <w:r>
        <w:rPr>
          <w:rStyle w:val="cat-Addressgrp-8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1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4rplc-3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8);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по</w:t>
      </w:r>
      <w:r>
        <w:rPr>
          <w:rFonts w:ascii="Times New Roman" w:eastAsia="Times New Roman" w:hAnsi="Times New Roman" w:cs="Times New Roman"/>
          <w:sz w:val="26"/>
          <w:szCs w:val="26"/>
        </w:rPr>
        <w:t>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мирового судьи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Бахчисарайского судебного района (</w:t>
      </w:r>
      <w:r>
        <w:rPr>
          <w:rStyle w:val="cat-Addressgrp-2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5rplc-3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№ 5-</w:t>
      </w:r>
      <w:r>
        <w:rPr>
          <w:rFonts w:ascii="Times New Roman" w:eastAsia="Times New Roman" w:hAnsi="Times New Roman" w:cs="Times New Roman"/>
          <w:sz w:val="26"/>
          <w:szCs w:val="26"/>
        </w:rPr>
        <w:t>27-377/2022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01.</w:t>
      </w:r>
      <w:r>
        <w:rPr>
          <w:rStyle w:val="cat-PhoneNumbergrp-31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(л.д.1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55 Красногвардейского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</w:t>
      </w:r>
      <w:r>
        <w:rPr>
          <w:rStyle w:val="cat-Addressgrp-1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2rplc-3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№ 5-</w:t>
      </w:r>
      <w:r>
        <w:rPr>
          <w:rFonts w:ascii="Times New Roman" w:eastAsia="Times New Roman" w:hAnsi="Times New Roman" w:cs="Times New Roman"/>
          <w:sz w:val="26"/>
          <w:szCs w:val="26"/>
        </w:rPr>
        <w:t>55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306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/2023, вступившего в законную силу </w:t>
      </w:r>
      <w:r>
        <w:rPr>
          <w:rStyle w:val="cat-Dategrp-13rplc-4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18-20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сведениями о привлечения </w:t>
      </w:r>
      <w:r>
        <w:rPr>
          <w:rStyle w:val="cat-FIOgrp-19rplc-4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 ответственности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21-22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Частью 4 ст. 12.7 КоАП РФ предусмотрено, что 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деяния, влечет наложение административного штрафа в размере от пятидесяти тысяч до </w:t>
      </w:r>
      <w:r>
        <w:rPr>
          <w:rStyle w:val="cat-SumInWordsgrp-25rplc-42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либо обязательные работы на срок от ста пятидесяти до двухсот часов.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мировым судьей принимается во внимание характер совершенного </w:t>
      </w:r>
      <w:r>
        <w:rPr>
          <w:rStyle w:val="cat-FIOgrp-19rplc-4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личность правонарушител</w:t>
      </w:r>
      <w:r>
        <w:rPr>
          <w:rFonts w:ascii="Times New Roman" w:eastAsia="Times New Roman" w:hAnsi="Times New Roman" w:cs="Times New Roman"/>
          <w:sz w:val="26"/>
          <w:szCs w:val="26"/>
        </w:rPr>
        <w:t>я, его имущественное положение,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признание им вины в совершении данного правонарушения, что в соответствии с ч.1 ст. 4.2 КоАП РФ является обстоятельством, смягчающим административную ответственность.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не установлен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считает достаточным применение к </w:t>
      </w:r>
      <w:r>
        <w:rPr>
          <w:rStyle w:val="cat-FIOgrp-19rplc-4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меры наказания 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штрафа.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12.7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, 29.9, 29.10, 29.11 КоАП РФ, мировой судья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ПОСТАНОВИЛ: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6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6rplc-4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7rplc-4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24rplc-4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перечислять по следующим реквизитам: отделение </w:t>
      </w:r>
      <w:r>
        <w:rPr>
          <w:rStyle w:val="cat-Addressgrp-1rplc-4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России;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/с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03100643000000017500</w:t>
      </w:r>
      <w:r>
        <w:rPr>
          <w:rFonts w:ascii="Times New Roman" w:eastAsia="Times New Roman" w:hAnsi="Times New Roman" w:cs="Times New Roman"/>
          <w:sz w:val="26"/>
          <w:szCs w:val="26"/>
        </w:rPr>
        <w:t>; получатель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</w:t>
      </w:r>
      <w:r>
        <w:rPr>
          <w:rStyle w:val="cat-Addressgrp-1rplc-5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(ОМВД России по </w:t>
      </w:r>
      <w:r>
        <w:rPr>
          <w:rStyle w:val="cat-Addressgrp-8rplc-5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к/с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БИК </w:t>
      </w:r>
      <w:r>
        <w:rPr>
          <w:rStyle w:val="cat-PhoneNumbergrp-32rplc-5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КПП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33rplc-5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34rplc-5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35rplc-5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18810491241600003060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5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9rplc-5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по истечении срока, указанного в части 1 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5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судью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Addressgrp-1rplc-6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2rplc-61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7rplc-5">
    <w:name w:val="cat-FIO grp-17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6rplc-7">
    <w:name w:val="cat-ExternalSystemDefined grp-36 rplc-7"/>
    <w:basedOn w:val="DefaultParagraphFont"/>
  </w:style>
  <w:style w:type="character" w:customStyle="1" w:styleId="cat-PassportDatagrp-26rplc-8">
    <w:name w:val="cat-PassportData grp-26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Dategrp-11rplc-11">
    <w:name w:val="cat-Date grp-11 rplc-11"/>
    <w:basedOn w:val="DefaultParagraphFont"/>
  </w:style>
  <w:style w:type="character" w:customStyle="1" w:styleId="cat-Timegrp-28rplc-12">
    <w:name w:val="cat-Time grp-28 rplc-12"/>
    <w:basedOn w:val="DefaultParagraphFont"/>
  </w:style>
  <w:style w:type="character" w:customStyle="1" w:styleId="cat-FIOgrp-18rplc-13">
    <w:name w:val="cat-FIO grp-18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Addressgrp-7rplc-15">
    <w:name w:val="cat-Address grp-7 rplc-15"/>
    <w:basedOn w:val="DefaultParagraphFont"/>
  </w:style>
  <w:style w:type="character" w:customStyle="1" w:styleId="cat-CarMakeModelgrp-29rplc-16">
    <w:name w:val="cat-CarMakeModel grp-29 rplc-16"/>
    <w:basedOn w:val="DefaultParagraphFont"/>
  </w:style>
  <w:style w:type="character" w:customStyle="1" w:styleId="cat-CarNumbergrp-30rplc-17">
    <w:name w:val="cat-CarNumber grp-30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Dategrp-12rplc-19">
    <w:name w:val="cat-Date grp-12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Sumgrp-23rplc-21">
    <w:name w:val="cat-Sum grp-23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FIOgrp-19rplc-23">
    <w:name w:val="cat-FIO grp-19 rplc-23"/>
    <w:basedOn w:val="DefaultParagraphFont"/>
  </w:style>
  <w:style w:type="character" w:customStyle="1" w:styleId="cat-FIOgrp-20rplc-24">
    <w:name w:val="cat-FIO grp-20 rplc-24"/>
    <w:basedOn w:val="DefaultParagraphFont"/>
  </w:style>
  <w:style w:type="character" w:customStyle="1" w:styleId="cat-FIOgrp-19rplc-25">
    <w:name w:val="cat-FIO grp-19 rplc-25"/>
    <w:basedOn w:val="DefaultParagraphFont"/>
  </w:style>
  <w:style w:type="character" w:customStyle="1" w:styleId="cat-FIOgrp-19rplc-26">
    <w:name w:val="cat-FIO grp-19 rplc-26"/>
    <w:basedOn w:val="DefaultParagraphFont"/>
  </w:style>
  <w:style w:type="character" w:customStyle="1" w:styleId="cat-FIOgrp-19rplc-27">
    <w:name w:val="cat-FIO grp-19 rplc-27"/>
    <w:basedOn w:val="DefaultParagraphFont"/>
  </w:style>
  <w:style w:type="character" w:customStyle="1" w:styleId="cat-Dategrp-11rplc-28">
    <w:name w:val="cat-Date grp-11 rplc-28"/>
    <w:basedOn w:val="DefaultParagraphFont"/>
  </w:style>
  <w:style w:type="character" w:customStyle="1" w:styleId="cat-Dategrp-11rplc-29">
    <w:name w:val="cat-Date grp-11 rplc-29"/>
    <w:basedOn w:val="DefaultParagraphFont"/>
  </w:style>
  <w:style w:type="character" w:customStyle="1" w:styleId="cat-Dategrp-11rplc-30">
    <w:name w:val="cat-Date grp-11 rplc-30"/>
    <w:basedOn w:val="DefaultParagraphFont"/>
  </w:style>
  <w:style w:type="character" w:customStyle="1" w:styleId="cat-Addressgrp-8rplc-31">
    <w:name w:val="cat-Address grp-8 rplc-31"/>
    <w:basedOn w:val="DefaultParagraphFont"/>
  </w:style>
  <w:style w:type="character" w:customStyle="1" w:styleId="cat-FIOgrp-21rplc-32">
    <w:name w:val="cat-FIO grp-21 rplc-32"/>
    <w:basedOn w:val="DefaultParagraphFont"/>
  </w:style>
  <w:style w:type="character" w:customStyle="1" w:styleId="cat-Dategrp-14rplc-33">
    <w:name w:val="cat-Date grp-14 rplc-33"/>
    <w:basedOn w:val="DefaultParagraphFont"/>
  </w:style>
  <w:style w:type="character" w:customStyle="1" w:styleId="cat-Addressgrp-2rplc-34">
    <w:name w:val="cat-Address grp-2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Dategrp-15rplc-36">
    <w:name w:val="cat-Date grp-15 rplc-36"/>
    <w:basedOn w:val="DefaultParagraphFont"/>
  </w:style>
  <w:style w:type="character" w:customStyle="1" w:styleId="cat-PhoneNumbergrp-31rplc-37">
    <w:name w:val="cat-PhoneNumber grp-31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Dategrp-12rplc-39">
    <w:name w:val="cat-Date grp-12 rplc-39"/>
    <w:basedOn w:val="DefaultParagraphFont"/>
  </w:style>
  <w:style w:type="character" w:customStyle="1" w:styleId="cat-Dategrp-13rplc-40">
    <w:name w:val="cat-Date grp-13 rplc-40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SumInWordsgrp-25rplc-42">
    <w:name w:val="cat-SumInWords grp-25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  <w:style w:type="character" w:customStyle="1" w:styleId="cat-FIOgrp-16rplc-45">
    <w:name w:val="cat-FIO grp-16 rplc-45"/>
    <w:basedOn w:val="DefaultParagraphFont"/>
  </w:style>
  <w:style w:type="character" w:customStyle="1" w:styleId="cat-ExternalSystemDefinedgrp-36rplc-46">
    <w:name w:val="cat-ExternalSystemDefined grp-36 rplc-46"/>
    <w:basedOn w:val="DefaultParagraphFont"/>
  </w:style>
  <w:style w:type="character" w:customStyle="1" w:styleId="cat-PassportDatagrp-27rplc-47">
    <w:name w:val="cat-PassportData grp-27 rplc-47"/>
    <w:basedOn w:val="DefaultParagraphFont"/>
  </w:style>
  <w:style w:type="character" w:customStyle="1" w:styleId="cat-Sumgrp-24rplc-48">
    <w:name w:val="cat-Sum grp-24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8rplc-51">
    <w:name w:val="cat-Address grp-8 rplc-51"/>
    <w:basedOn w:val="DefaultParagraphFont"/>
  </w:style>
  <w:style w:type="character" w:customStyle="1" w:styleId="cat-PhoneNumbergrp-32rplc-52">
    <w:name w:val="cat-PhoneNumber grp-32 rplc-52"/>
    <w:basedOn w:val="DefaultParagraphFont"/>
  </w:style>
  <w:style w:type="character" w:customStyle="1" w:styleId="cat-PhoneNumbergrp-33rplc-53">
    <w:name w:val="cat-PhoneNumber grp-33 rplc-53"/>
    <w:basedOn w:val="DefaultParagraphFont"/>
  </w:style>
  <w:style w:type="character" w:customStyle="1" w:styleId="cat-PhoneNumbergrp-34rplc-54">
    <w:name w:val="cat-PhoneNumber grp-34 rplc-54"/>
    <w:basedOn w:val="DefaultParagraphFont"/>
  </w:style>
  <w:style w:type="character" w:customStyle="1" w:styleId="cat-PhoneNumbergrp-35rplc-55">
    <w:name w:val="cat-PhoneNumber grp-35 rplc-55"/>
    <w:basedOn w:val="DefaultParagraphFont"/>
  </w:style>
  <w:style w:type="character" w:customStyle="1" w:styleId="cat-Addressgrp-2rplc-56">
    <w:name w:val="cat-Address grp-2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Addressgrp-9rplc-58">
    <w:name w:val="cat-Address grp-9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Addressgrp-1rplc-60">
    <w:name w:val="cat-Address grp-1 rplc-60"/>
    <w:basedOn w:val="DefaultParagraphFont"/>
  </w:style>
  <w:style w:type="character" w:customStyle="1" w:styleId="cat-FIOgrp-22rplc-61">
    <w:name w:val="cat-FIO grp-22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