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65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0822</w:t>
      </w:r>
      <w:r>
        <w:rPr>
          <w:rFonts w:ascii="Times New Roman" w:eastAsia="Times New Roman" w:hAnsi="Times New Roman" w:cs="Times New Roman"/>
          <w:sz w:val="26"/>
          <w:szCs w:val="26"/>
        </w:rPr>
        <w:t>40000</w:t>
      </w:r>
      <w:r>
        <w:rPr>
          <w:rFonts w:ascii="Times New Roman" w:eastAsia="Times New Roman" w:hAnsi="Times New Roman" w:cs="Times New Roman"/>
          <w:sz w:val="26"/>
          <w:szCs w:val="26"/>
        </w:rPr>
        <w:t>404631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0410760300265005652420150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