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Дело №</w:t>
      </w:r>
      <w:r>
        <w:rPr>
          <w:rFonts w:ascii="Times New Roman" w:eastAsia="Times New Roman" w:hAnsi="Times New Roman" w:cs="Times New Roman"/>
          <w:sz w:val="23"/>
          <w:szCs w:val="23"/>
        </w:rPr>
        <w:t>5-27-</w:t>
      </w:r>
      <w:r>
        <w:rPr>
          <w:rFonts w:ascii="Times New Roman" w:eastAsia="Times New Roman" w:hAnsi="Times New Roman" w:cs="Times New Roman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>/2025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</w:p>
    <w:p>
      <w:pPr>
        <w:spacing w:before="0" w:after="0"/>
        <w:jc w:val="both"/>
        <w:rPr>
          <w:rStyle w:val="DefaultParagraphFont"/>
          <w:sz w:val="23"/>
          <w:szCs w:val="23"/>
        </w:rPr>
      </w:pPr>
      <w:r>
        <w:rPr>
          <w:rStyle w:val="cat-Dategrp-7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FIOgrp-16rplc-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left="311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должностного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лица </w:t>
      </w:r>
      <w:r>
        <w:rPr>
          <w:rFonts w:ascii="Times New Roman" w:eastAsia="Times New Roman" w:hAnsi="Times New Roman" w:cs="Times New Roman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директора </w:t>
      </w:r>
      <w:r>
        <w:rPr>
          <w:rStyle w:val="cat-OrganizationNamegrp-23rplc-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(далее по тексту – Организация) </w:t>
      </w:r>
      <w:r>
        <w:rPr>
          <w:rStyle w:val="cat-FIOgrp-17rplc-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ExternalSystemDefinedgrp-25rplc-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паспорт гражданина РФ - № 899316 серия 6603; юридический адрес/место исполнения должностных обязанностей: </w:t>
      </w:r>
      <w:r>
        <w:rPr>
          <w:rStyle w:val="cat-Addressgrp-5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ч.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ст. 15.33.2 Кодекса об административных правонарушениях РФ,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r>
        <w:rPr>
          <w:rStyle w:val="cat-FIOgrp-18rplc-1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расположенного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 адресу: </w:t>
      </w:r>
      <w:r>
        <w:rPr>
          <w:rStyle w:val="cat-Addressgrp-6rplc-1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предоставил не в установленный срок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Style w:val="cat-Dategrp-9rplc-1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органы Фонда пенсионного и социального страхования Российской Федерации по </w:t>
      </w:r>
      <w:r>
        <w:rPr>
          <w:rStyle w:val="cat-Addressgrp-1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сведения по форме ЕФС-1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за </w:t>
      </w:r>
      <w:r>
        <w:rPr>
          <w:rStyle w:val="cat-Dategrp-8rplc-1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застрахованн</w:t>
      </w:r>
      <w:r>
        <w:rPr>
          <w:rFonts w:ascii="Times New Roman" w:eastAsia="Times New Roman" w:hAnsi="Times New Roman" w:cs="Times New Roman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лиц</w:t>
      </w:r>
      <w:r>
        <w:rPr>
          <w:rFonts w:ascii="Times New Roman" w:eastAsia="Times New Roman" w:hAnsi="Times New Roman" w:cs="Times New Roman"/>
          <w:sz w:val="23"/>
          <w:szCs w:val="23"/>
        </w:rPr>
        <w:t>а, которы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отчетном периоде находил</w:t>
      </w:r>
      <w:r>
        <w:rPr>
          <w:rFonts w:ascii="Times New Roman" w:eastAsia="Times New Roman" w:hAnsi="Times New Roman" w:cs="Times New Roman"/>
          <w:sz w:val="23"/>
          <w:szCs w:val="23"/>
        </w:rPr>
        <w:t>ись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отпуске без сохранения </w:t>
      </w:r>
      <w:r>
        <w:rPr>
          <w:rFonts w:ascii="Times New Roman" w:eastAsia="Times New Roman" w:hAnsi="Times New Roman" w:cs="Times New Roman"/>
          <w:sz w:val="23"/>
          <w:szCs w:val="23"/>
        </w:rPr>
        <w:t>заработной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платы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(предельный срок </w:t>
      </w:r>
      <w:r>
        <w:rPr>
          <w:rStyle w:val="cat-Dategrp-10rplc-1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Сведения предоставлены с нарушением законодательно установленного срока, в результате чего был нарушен </w:t>
      </w:r>
      <w:r>
        <w:rPr>
          <w:rFonts w:ascii="Times New Roman" w:eastAsia="Times New Roman" w:hAnsi="Times New Roman" w:cs="Times New Roman"/>
          <w:sz w:val="23"/>
          <w:szCs w:val="23"/>
        </w:rPr>
        <w:t>пп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п.2 ст. 11, п. </w:t>
      </w:r>
      <w:r>
        <w:rPr>
          <w:rFonts w:ascii="Times New Roman" w:eastAsia="Times New Roman" w:hAnsi="Times New Roman" w:cs="Times New Roman"/>
          <w:sz w:val="23"/>
          <w:szCs w:val="23"/>
        </w:rPr>
        <w:t>10 п. 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ст. 11 Закона 27-ФЗ «Об индивидуальном (персонифицированном) учете в системе обязательного пенсионного страхования». </w:t>
      </w:r>
      <w:r>
        <w:rPr>
          <w:rFonts w:ascii="Times New Roman" w:eastAsia="Times New Roman" w:hAnsi="Times New Roman" w:cs="Times New Roman"/>
          <w:sz w:val="23"/>
          <w:szCs w:val="23"/>
        </w:rPr>
        <w:t>Ответственность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данное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предусм</w:t>
      </w:r>
      <w:r>
        <w:rPr>
          <w:rFonts w:ascii="Times New Roman" w:eastAsia="Times New Roman" w:hAnsi="Times New Roman" w:cs="Times New Roman"/>
          <w:sz w:val="23"/>
          <w:szCs w:val="23"/>
        </w:rPr>
        <w:t>отрена ч. 1 ст. 15.33.2 КоАП РФ.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Style w:val="cat-FIOgrp-18rplc-1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ри этом о времени и месте рассмотрения дела об административном </w:t>
      </w:r>
      <w:r>
        <w:rPr>
          <w:rFonts w:ascii="Times New Roman" w:eastAsia="Times New Roman" w:hAnsi="Times New Roman" w:cs="Times New Roman"/>
          <w:sz w:val="23"/>
          <w:szCs w:val="23"/>
        </w:rPr>
        <w:t>правонарушении извещался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3"/>
          <w:szCs w:val="23"/>
        </w:rPr>
        <w:t>, путем направления судебной повестки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начала судебного заседания предоставил письменные объяснения по делу и просил </w:t>
      </w:r>
      <w:r>
        <w:rPr>
          <w:rFonts w:ascii="Times New Roman" w:eastAsia="Times New Roman" w:hAnsi="Times New Roman" w:cs="Times New Roman"/>
          <w:sz w:val="23"/>
          <w:szCs w:val="23"/>
        </w:rPr>
        <w:t>рассмотреть дело без его участия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Принимая решение о рассмотрении дела об административном правонарушении в отсутствие должностного лица – </w:t>
      </w:r>
      <w:r>
        <w:rPr>
          <w:rStyle w:val="cat-FIOgrp-19rplc-1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мировой судья исходит из следующего.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 рассматривает административное дело в пределах сроков, установленных частью 1 статьи 4.5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пунктом 6 постановления Пленума Верховного Суда Российской Федерации от </w:t>
      </w:r>
      <w:r>
        <w:rPr>
          <w:rStyle w:val="cat-Dategrp-11rplc-2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Style w:val="cat-OrganizationNamegrp-24rplc-21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N 343.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Как следует из разъяснений, содержащихся в пункте 14 Постановления Пленума Верховного Суда Российской Федерации от </w:t>
      </w:r>
      <w:r>
        <w:rPr>
          <w:rStyle w:val="cat-Dategrp-13rplc-2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52 «О сроках рассмотрения судами Российской Федерации уголовных, гражданских дел и дел об административных правонарушениях»,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 </w:t>
      </w:r>
      <w:r>
        <w:rPr>
          <w:rFonts w:ascii="Times New Roman" w:eastAsia="Times New Roman" w:hAnsi="Times New Roman" w:cs="Times New Roman"/>
          <w:sz w:val="23"/>
          <w:szCs w:val="23"/>
        </w:rPr>
        <w:t>отношении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которого ведется производство по делу.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</w:t>
      </w:r>
      <w:r>
        <w:rPr>
          <w:rFonts w:ascii="Times New Roman" w:eastAsia="Times New Roman" w:hAnsi="Times New Roman" w:cs="Times New Roman"/>
          <w:sz w:val="23"/>
          <w:szCs w:val="23"/>
        </w:rPr>
        <w:t>СМС-сообщения в случае его согласия на уведомление таким способом и при фиксации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</w:t>
      </w:r>
    </w:p>
    <w:p>
      <w:pPr>
        <w:spacing w:before="0" w:after="0"/>
        <w:ind w:right="19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Учитывая, что от </w:t>
      </w:r>
      <w:r>
        <w:rPr>
          <w:rStyle w:val="cat-FIOgrp-19rplc-2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поступило ходатайства об отложении рассмотрения дела, суд на основании ч. 2 ст. 25.1 КоАП РФ считает возможным рассмотреть дело в его отсутствие.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</w:t>
      </w:r>
      <w:r>
        <w:rPr>
          <w:rStyle w:val="cat-Dategrp-14rplc-2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27-ФЗ "Об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обязательного социального страхования</w:t>
      </w:r>
      <w:r>
        <w:rPr>
          <w:rFonts w:ascii="Times New Roman" w:eastAsia="Times New Roman" w:hAnsi="Times New Roman" w:cs="Times New Roman"/>
          <w:sz w:val="23"/>
          <w:szCs w:val="23"/>
        </w:rPr>
        <w:t>" (далее - Федеральный закон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№ 27-ФЗ).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п. 1 ст. 11 указанного Закона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3"/>
          <w:szCs w:val="23"/>
        </w:rPr>
        <w:t>по месту своей регистрации.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п.п.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</w:t>
      </w:r>
      <w:r>
        <w:rPr>
          <w:rFonts w:ascii="Times New Roman" w:eastAsia="Times New Roman" w:hAnsi="Times New Roman" w:cs="Times New Roman"/>
          <w:sz w:val="23"/>
          <w:szCs w:val="23"/>
        </w:rPr>
        <w:t>п.п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10 п. 3 ст. 11 этого же Закона 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Сведения, указанные в</w:t>
      </w:r>
      <w:r>
        <w:rPr>
          <w:rFonts w:ascii="Times New Roman" w:eastAsia="Times New Roman" w:hAnsi="Times New Roman" w:cs="Times New Roman"/>
          <w:sz w:val="23"/>
          <w:szCs w:val="23"/>
        </w:rPr>
        <w:t> </w:t>
      </w:r>
      <w:hyperlink r:id="rId4" w:anchor="dst427" w:history="1">
        <w:r>
          <w:rPr>
            <w:rFonts w:ascii="Times New Roman" w:eastAsia="Times New Roman" w:hAnsi="Times New Roman" w:cs="Times New Roman"/>
            <w:color w:val="0000EE"/>
            <w:sz w:val="23"/>
            <w:szCs w:val="23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</w:t>
      </w:r>
      <w:r>
        <w:rPr>
          <w:rFonts w:ascii="Times New Roman" w:eastAsia="Times New Roman" w:hAnsi="Times New Roman" w:cs="Times New Roman"/>
          <w:sz w:val="23"/>
          <w:szCs w:val="23"/>
        </w:rPr>
        <w:t>находились в отпуске по уходу за ребенком в возрасте от полутора до трех лет, в отпуске без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сохранения заработной платы.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ст. 1 Федерального закона № 27-ФЗ страхователями являются, в том числе, юридические лица.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рассмотрении дела установлено, что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фактически сведения представлены </w:t>
      </w:r>
      <w:r>
        <w:rPr>
          <w:rStyle w:val="cat-FIOgrp-18rplc-2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Dategrp-9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т.е. с нарушением срока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(предельный срок – </w:t>
      </w:r>
      <w:r>
        <w:rPr>
          <w:rStyle w:val="cat-Dategrp-10rplc-2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Оценив доказательства, имеющиеся в деле об административном правонарушении, суд приходит к выводу, что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должностное лицо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8rplc-2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совершил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правонарушение, предусмотренное ч.1 ст. 15.33.2 КоАП РФ, а именно: </w:t>
      </w:r>
      <w:r>
        <w:rPr>
          <w:rFonts w:ascii="Times New Roman" w:eastAsia="Times New Roman" w:hAnsi="Times New Roman" w:cs="Times New Roman"/>
          <w:sz w:val="23"/>
          <w:szCs w:val="23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Вина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должностного лица - </w:t>
      </w:r>
      <w:r>
        <w:rPr>
          <w:rStyle w:val="cat-FIOgrp-19rplc-3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подтверждается совокупностью исследованных в судебном заседании доказательств, а именно: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протоколом об административном правонарушении от </w:t>
      </w:r>
      <w:r>
        <w:rPr>
          <w:rStyle w:val="cat-Dategrp-15rplc-3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eastAsia="Times New Roman" w:hAnsi="Times New Roman" w:cs="Times New Roman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копией списка внутренних почтовых отправлений; уведомлениями о составлении </w:t>
      </w:r>
      <w:r>
        <w:rPr>
          <w:rFonts w:ascii="Times New Roman" w:eastAsia="Times New Roman" w:hAnsi="Times New Roman" w:cs="Times New Roman"/>
          <w:sz w:val="23"/>
          <w:szCs w:val="23"/>
        </w:rPr>
        <w:t>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выпиской из ЕГРЮЛ,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копией </w:t>
      </w:r>
      <w:r>
        <w:rPr>
          <w:rFonts w:ascii="Times New Roman" w:eastAsia="Times New Roman" w:hAnsi="Times New Roman" w:cs="Times New Roman"/>
          <w:sz w:val="23"/>
          <w:szCs w:val="23"/>
        </w:rPr>
        <w:t>формы ЕФС – 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подраздел 1.2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Оснований для прекращения производства по данному делу, не установлено.</w:t>
      </w:r>
    </w:p>
    <w:p>
      <w:pPr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в соответствии со ст. 4.2 КоАП РФ мировой судья признает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3"/>
          <w:szCs w:val="23"/>
        </w:rPr>
        <w:t>впервые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sz w:val="23"/>
          <w:szCs w:val="23"/>
        </w:rPr>
        <w:t>бстоятельств, отягчающих ответственность правонарушителя, судом не усматривается.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Учитывая обстоятельства совершенного правонарушения, суд считает необходимым подвергнуть </w:t>
      </w:r>
      <w:r>
        <w:rPr>
          <w:rStyle w:val="cat-FIOgrp-19rplc-3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силу требований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требованиям ч. 2 ст. 3.4.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Таким образом, учитывая изложенное, а также </w:t>
      </w:r>
      <w:r>
        <w:rPr>
          <w:rFonts w:ascii="Times New Roman" w:eastAsia="Times New Roman" w:hAnsi="Times New Roman" w:cs="Times New Roman"/>
          <w:sz w:val="23"/>
          <w:szCs w:val="23"/>
        </w:rPr>
        <w:t>привлечение 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административной ответственности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впервые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 нарушения законодательства об индивидуальном (персонифицированном) учете в системе обязательного пенсионного страхования,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>
        <w:rPr>
          <w:rStyle w:val="cat-FIOgrp-18rplc-3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>
      <w:pPr>
        <w:spacing w:before="0" w:after="0"/>
        <w:ind w:right="23"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Руководствуясь ч.1 ст.15.33.2, ст.ст. 4.1.1, 29.9, 29.10, 29.11 Кодекса Российской Федерации об административных правонарушениях, мировой судья – </w:t>
      </w:r>
    </w:p>
    <w:p>
      <w:pPr>
        <w:spacing w:before="0" w:after="0"/>
        <w:ind w:right="23" w:firstLine="709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right="23" w:firstLine="53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Признать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директора </w:t>
      </w:r>
      <w:r>
        <w:rPr>
          <w:rStyle w:val="cat-OrganizationNamegrp-23rplc-34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7rplc-35"/>
          <w:rFonts w:ascii="Times New Roman" w:eastAsia="Times New Roman" w:hAnsi="Times New Roman" w:cs="Times New Roman"/>
          <w:b/>
          <w:bCs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виновн</w:t>
      </w:r>
      <w:r>
        <w:rPr>
          <w:rFonts w:ascii="Times New Roman" w:eastAsia="Times New Roman" w:hAnsi="Times New Roman" w:cs="Times New Roman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ч.1 ст.15.33.2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3"/>
          <w:szCs w:val="23"/>
        </w:rPr>
        <w:t>ему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штрафа в размере </w:t>
      </w:r>
      <w:r>
        <w:rPr>
          <w:rStyle w:val="cat-Sumgrp-21rplc-36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right="23" w:firstLine="53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со ст. 4.1.1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заменить назначенное наказание на предупреждение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. 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3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через мирового судью судебного участка № 27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10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3"/>
          <w:szCs w:val="23"/>
        </w:rPr>
      </w:pP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</w:t>
      </w:r>
      <w:r>
        <w:rPr>
          <w:rStyle w:val="cat-FIOgrp-20rplc-40"/>
          <w:rFonts w:ascii="Times New Roman" w:eastAsia="Times New Roman" w:hAnsi="Times New Roman" w:cs="Times New Roman"/>
          <w:sz w:val="23"/>
          <w:szCs w:val="23"/>
        </w:rPr>
        <w:t>фио</w:t>
      </w:r>
    </w:p>
    <w:p>
      <w:pPr>
        <w:spacing w:before="0" w:after="0"/>
        <w:ind w:firstLine="851"/>
        <w:rPr>
          <w:rStyle w:val="DefaultParagraphFont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</w:r>
      <w:r>
        <w:rPr>
          <w:rStyle w:val="cat-FIOgrp-20rplc-41"/>
          <w:rFonts w:ascii="Times New Roman" w:eastAsia="Times New Roman" w:hAnsi="Times New Roman" w:cs="Times New Roman"/>
          <w:i/>
          <w:iCs/>
          <w:sz w:val="23"/>
          <w:szCs w:val="23"/>
        </w:rPr>
        <w:t>фио</w:t>
      </w:r>
      <w:r>
        <w:rPr>
          <w:rStyle w:val="DefaultParagraphFont"/>
          <w:rFonts w:ascii="Times New Roman" w:eastAsia="Times New Roman" w:hAnsi="Times New Roman" w:cs="Times New Roman"/>
          <w:i/>
          <w:iCs/>
          <w:sz w:val="23"/>
          <w:szCs w:val="23"/>
        </w:rPr>
        <w:tab/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Копия верна</w:t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Постановление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u w:val="single"/>
        </w:rPr>
        <w:t>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</w:p>
    <w:p>
      <w:pPr>
        <w:spacing w:before="0" w:after="0"/>
        <w:ind w:firstLine="851"/>
        <w:rPr>
          <w:sz w:val="23"/>
          <w:szCs w:val="23"/>
        </w:rPr>
      </w:pPr>
      <w:r>
        <w:rPr>
          <w:rStyle w:val="cat-FIOgrp-20rplc-42"/>
          <w:rFonts w:ascii="Times New Roman" w:eastAsia="Times New Roman" w:hAnsi="Times New Roman" w:cs="Times New Roman"/>
          <w:i/>
          <w:iCs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</w:p>
    <w:p>
      <w:pPr>
        <w:spacing w:before="0" w:after="0"/>
        <w:ind w:right="19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OrganizationNamegrp-23rplc-6">
    <w:name w:val="cat-OrganizationName grp-23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ExternalSystemDefinedgrp-25rplc-8">
    <w:name w:val="cat-ExternalSystemDefined grp-25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OrganizationNamegrp-24rplc-21">
    <w:name w:val="cat-OrganizationName grp-24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Sumgrp-21rplc-36">
    <w:name w:val="cat-Sum grp-21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0rplc-42">
    <w:name w:val="cat-FIO grp-2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1737/174c0129ec03ec20df9d00e8be07d3090651cc4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