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35DC7">
      <w:pPr>
        <w:ind w:left="-567" w:right="-432" w:firstLine="567"/>
        <w:jc w:val="right"/>
      </w:pPr>
      <w:r>
        <w:t>Дело № 05-0210/28/17</w:t>
      </w:r>
    </w:p>
    <w:p w:rsidR="00A77B3E" w:rsidP="00F35DC7">
      <w:pPr>
        <w:ind w:left="-567" w:right="-432" w:firstLine="567"/>
        <w:jc w:val="center"/>
      </w:pPr>
      <w:r>
        <w:t>ПОСТАНОВЛЕНИЕ</w:t>
      </w:r>
    </w:p>
    <w:p w:rsidR="00A77B3E" w:rsidP="00F35DC7">
      <w:pPr>
        <w:ind w:left="-567" w:right="-432" w:firstLine="567"/>
        <w:jc w:val="center"/>
      </w:pPr>
      <w:r>
        <w:t>по делу об административном правонарушении</w:t>
      </w: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  <w:r>
        <w:t xml:space="preserve">07 августа 2017 года                                                            </w:t>
      </w:r>
      <w:r>
        <w:tab/>
      </w:r>
      <w:r>
        <w:tab/>
      </w:r>
      <w:r>
        <w:tab/>
        <w:t xml:space="preserve">     г. Бахчисарай</w:t>
      </w: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(298400, Республика Крым, г. Бахчисарай, ул. Фрунзе, 36 в), </w:t>
      </w:r>
      <w:r>
        <w:t>Бернацкая</w:t>
      </w:r>
      <w:r>
        <w:t xml:space="preserve"> С.В., рассмотрев материалы дела об административном правонарушении в отношении Крымской региональной общественной организации инвалидов «название»  в совершении административного правонарушения предусмотренного статьей 19.7 КоАП РФ, </w:t>
      </w:r>
    </w:p>
    <w:p w:rsidR="00A77B3E" w:rsidRPr="00F35DC7" w:rsidP="00F35DC7">
      <w:pPr>
        <w:ind w:left="-567" w:right="-432" w:firstLine="567"/>
        <w:jc w:val="both"/>
        <w:rPr>
          <w:sz w:val="10"/>
        </w:rPr>
      </w:pPr>
      <w:r>
        <w:t xml:space="preserve">  </w:t>
      </w:r>
    </w:p>
    <w:p w:rsidR="00A77B3E" w:rsidP="00F35DC7">
      <w:pPr>
        <w:ind w:left="-567" w:right="-432" w:firstLine="567"/>
        <w:jc w:val="center"/>
      </w:pPr>
      <w:r>
        <w:t>УСТАНОВИЛ:</w:t>
      </w:r>
    </w:p>
    <w:p w:rsidR="00A77B3E" w:rsidRPr="00F35DC7" w:rsidP="00F35DC7">
      <w:pPr>
        <w:ind w:left="-567" w:right="-432" w:firstLine="567"/>
        <w:jc w:val="both"/>
        <w:rPr>
          <w:sz w:val="10"/>
        </w:rPr>
      </w:pPr>
    </w:p>
    <w:p w:rsidR="00A77B3E" w:rsidP="00F35DC7">
      <w:pPr>
        <w:ind w:left="-567" w:right="-432" w:firstLine="567"/>
        <w:jc w:val="both"/>
      </w:pPr>
      <w:r>
        <w:t>Согласно протоколу об административном правонарушении № ... от 09 июня 2017 года установлено, что Крымская региональная общественная организация инвалидов «название»  в нарушение требований ст. 29 Федерального закона от 19.05.1995 № 82-ФЗ «Об общественных объединениях», не исполнила обязанности по своевременному предоставлению в Главное управление Министерства юстиции Российской Федерации по Республике Крым и Севастополю отчета о деятельности за 2016 год.</w:t>
      </w:r>
      <w:r>
        <w:t xml:space="preserve"> Отчет о деятельности за 2016 год в установленный законом срок не предоставлен.</w:t>
      </w:r>
    </w:p>
    <w:p w:rsidR="00A77B3E" w:rsidP="00F35DC7">
      <w:pPr>
        <w:ind w:left="-567" w:right="-432" w:firstLine="567"/>
        <w:jc w:val="both"/>
      </w:pPr>
      <w:r>
        <w:t xml:space="preserve">В судебном заседании представитель Крымской региональной общественной организации инвалидов «название»  </w:t>
      </w:r>
      <w:r>
        <w:t>фио</w:t>
      </w:r>
      <w:r>
        <w:t xml:space="preserve"> вину признал, пояснил, что в период времени с 02.03.2017г. по 13.04.2017г. болел и по состоянию здоровья не мог предоставить отчет в установленный законом срок. Просил ограничиться предупреждением.</w:t>
      </w:r>
    </w:p>
    <w:p w:rsidR="00A77B3E" w:rsidP="00F35DC7">
      <w:pPr>
        <w:ind w:left="-567" w:right="-432" w:firstLine="567"/>
        <w:jc w:val="both"/>
      </w:pPr>
      <w:r>
        <w:t xml:space="preserve">  Согласно диспозиции ст. 19.7 КоАП РФ состав административного правонарушения образуют: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виде.</w:t>
      </w:r>
    </w:p>
    <w:p w:rsidR="00A77B3E" w:rsidP="00F35DC7">
      <w:pPr>
        <w:ind w:left="-567" w:right="-432" w:firstLine="567"/>
        <w:jc w:val="both"/>
      </w:pPr>
      <w:r>
        <w:t xml:space="preserve">Согласно  статьи 29 Федерального закона от 19.05.1995 № 82-ФЗ «Об общественных объединениях», общественное объединение обязано соблюдать законодательство Российской Федерации, общепризнанные принципы и нормы международного права, касающиеся сферы его деятельности, а также нормы, предусмотренные его уставом и иными учредительными документами; ежегодно публиковать отчет об использовании своего имущества или обеспечивать доступность ознакомления с указанным отчетом; ежегодно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руководителях общественного объединения в объеме сведений, включаемых в единый государственный реестр юридических лиц; представлять по запросу органа, принимающего решения о государственной регистрации общественных объединений, решения руководящих органов и должностных лиц общественного объединения, а также годовые и квартальные отчеты о своей деятельности в объеме сведений, представляемых в налоговые органы; допускать представителей органа, принимающего решения о государственной регистрации общественных объединений, на проводимые общественным объединением мероприятия; оказывать содействие представителям органа, принимающего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 Федерации; информировать федеральный орган государственной регистрации об объеме денежных средств и иного имущества, полученных от иностранных источников, которые указаны в пункте 6 статьи 2 Федерального закона "О некоммерческих организациях", о целях расходования этих денежных средств и использования иного </w:t>
      </w:r>
      <w:r>
        <w:t>имущества и об их фактическом расходовании и использовании по форме и в сроки, которые установлены уполномоченным федеральным органом исполнительной власти.</w:t>
      </w:r>
    </w:p>
    <w:p w:rsidR="00A77B3E" w:rsidP="00F35DC7">
      <w:pPr>
        <w:ind w:left="-567" w:right="-432" w:firstLine="567"/>
        <w:jc w:val="both"/>
      </w:pPr>
      <w:r>
        <w:t>Согласно пункту 2 Постановления правительства Российской Федерации от 15.04.2006г. № 212 «О мерах по реализации отдельных положений федеральных законов, регулирующих деятельность некоммерческих организаций» некоммерческая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некоммерческих организаций, в том числе общественных объединений,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деятельности,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лиц без гражданства, ежегодно, не позднее 15 апреля года, следующего за отчетным.</w:t>
      </w:r>
    </w:p>
    <w:p w:rsidR="00A77B3E" w:rsidP="00F35DC7">
      <w:pPr>
        <w:ind w:left="-567" w:right="-432" w:firstLine="567"/>
        <w:jc w:val="both"/>
      </w:pPr>
      <w:r>
        <w:t xml:space="preserve"> В нарушение указанных положений законодательства Российской Федерации, Организация не представила в Главное управление Главное управление Министерства юстиции Российской Федерации по Республике Крым и Севастополю отчет о деятельности за 2016 год.</w:t>
      </w:r>
    </w:p>
    <w:p w:rsidR="00A77B3E" w:rsidP="00F35DC7">
      <w:pPr>
        <w:ind w:left="-567" w:right="-432" w:firstLine="567"/>
        <w:jc w:val="both"/>
      </w:pPr>
      <w:r>
        <w:t xml:space="preserve">Вина Крымской региональной общественной организации инвалидов «название», в совершении административного правонарушения предусмотренного ст. 19.7 КоАП РФ, подтверждается исследованными в суде доказательствами: </w:t>
      </w:r>
    </w:p>
    <w:p w:rsidR="00A77B3E" w:rsidP="00F35DC7">
      <w:pPr>
        <w:ind w:left="-567" w:right="-432" w:firstLine="567"/>
        <w:jc w:val="both"/>
      </w:pPr>
      <w:r>
        <w:t>- протоколом об административном правонарушении от № ... от 09 июня 2017 года;</w:t>
      </w:r>
    </w:p>
    <w:p w:rsidR="00A77B3E" w:rsidP="00F35DC7">
      <w:pPr>
        <w:ind w:left="-567" w:right="-432" w:firstLine="567"/>
        <w:jc w:val="both"/>
      </w:pPr>
      <w:r>
        <w:t>- служебной запиской.</w:t>
      </w:r>
    </w:p>
    <w:p w:rsidR="00A77B3E" w:rsidP="00F35DC7">
      <w:pPr>
        <w:ind w:left="-567" w:right="-432" w:firstLine="567"/>
        <w:jc w:val="both"/>
      </w:pPr>
      <w:r>
        <w:t>Мировой судья, исследовав материалы дела, считает вину Крымской региональной общественной организации инвалидов «название» установленной, действия надлежит квалифицировать по ст. 19.7 КоАП РФ, как непредставление в государственный орган, осуществляющий государственный контроль (надзор)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A77B3E" w:rsidP="00F35DC7">
      <w:pPr>
        <w:ind w:left="-567" w:right="-432" w:firstLine="567"/>
        <w:jc w:val="both"/>
      </w:pPr>
      <w:r>
        <w:t>Решая вопрос о виде и размере наказания, мировой судья учитывает характер совершённого административного правонарушения, которое не представляет значительную общественную опасность и не повлекло причинение вреда или имущественного ущерба, что административное правонарушение совершено впервые, финансовое положение юридического лица, признание вины законным представителем юридического лица, отсутствие обстоятельств, отягчающих административную ответственность, и считает возможным назначить наказание в виде предупреждения.</w:t>
      </w:r>
    </w:p>
    <w:p w:rsidR="00A77B3E" w:rsidP="00F35DC7">
      <w:pPr>
        <w:ind w:left="-567" w:right="-432" w:firstLine="567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F35DC7">
      <w:pPr>
        <w:ind w:left="-567" w:right="-432" w:firstLine="567"/>
        <w:jc w:val="both"/>
      </w:pPr>
      <w:r>
        <w:t>На основании изложенного, руководствуясь статьями 29.10, 29.11 Кодекса Российской Федерации об административных правонарушениях, мировой судья</w:t>
      </w:r>
    </w:p>
    <w:p w:rsidR="00A77B3E" w:rsidP="00F35DC7">
      <w:pPr>
        <w:ind w:left="-567" w:right="-432" w:firstLine="567"/>
        <w:jc w:val="both"/>
      </w:pPr>
      <w:r>
        <w:t xml:space="preserve">                                             ПОСТАНОВИЛ:</w:t>
      </w:r>
    </w:p>
    <w:p w:rsidR="00A77B3E" w:rsidP="00F35DC7">
      <w:pPr>
        <w:ind w:left="-567" w:right="-432" w:firstLine="567"/>
        <w:jc w:val="both"/>
      </w:pPr>
      <w:r>
        <w:t>Пр</w:t>
      </w:r>
      <w:r>
        <w:t xml:space="preserve">изнать Крымскую региональную общественную организацию инвалидов «название» виновной в совершении административного правонарушения, предусмотренного статьей 19.7 Кодекса Российской Федерации об административных правонарушениях, и подвергнуть административному наказанию в виде </w:t>
      </w:r>
      <w:r w:rsidR="00FE3C85">
        <w:t>***</w:t>
      </w:r>
    </w:p>
    <w:p w:rsidR="00A77B3E" w:rsidP="00F35DC7">
      <w:pPr>
        <w:ind w:left="-567" w:right="-432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  <w:r>
        <w:t xml:space="preserve">Мировой судья                                                                 С.В. </w:t>
      </w:r>
      <w:r>
        <w:t>Бернацкая</w:t>
      </w:r>
      <w:r>
        <w:t xml:space="preserve">                                        </w:t>
      </w:r>
      <w:r>
        <w:tab/>
      </w:r>
      <w:r>
        <w:tab/>
      </w: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 w:rsidP="00F35DC7">
      <w:pPr>
        <w:ind w:left="-567" w:right="-432" w:firstLine="567"/>
        <w:jc w:val="both"/>
      </w:pP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F35DC7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35DC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F35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