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EC021B">
      <w:pPr>
        <w:ind w:left="-567" w:firstLine="567"/>
        <w:jc w:val="right"/>
      </w:pPr>
      <w:r>
        <w:t>Дело № 05-0305/28/17</w:t>
      </w:r>
    </w:p>
    <w:p w:rsidR="00A77B3E" w:rsidP="00EC021B">
      <w:pPr>
        <w:ind w:left="-567" w:firstLine="567"/>
        <w:jc w:val="center"/>
      </w:pPr>
      <w:r>
        <w:t>ПОСТАНОВЛЕНИЕ</w:t>
      </w:r>
    </w:p>
    <w:p w:rsidR="00A77B3E" w:rsidP="00EC021B">
      <w:pPr>
        <w:ind w:left="-567" w:firstLine="567"/>
        <w:jc w:val="both"/>
      </w:pPr>
    </w:p>
    <w:p w:rsidR="00A77B3E" w:rsidP="00EC021B">
      <w:pPr>
        <w:ind w:left="-567" w:firstLine="567"/>
        <w:jc w:val="both"/>
      </w:pPr>
      <w:r>
        <w:t xml:space="preserve">28 сентября 2017  года                                                     </w:t>
      </w:r>
      <w:r>
        <w:tab/>
      </w:r>
      <w:r>
        <w:tab/>
      </w:r>
      <w:r>
        <w:t xml:space="preserve">  г. Бахчисарай</w:t>
      </w:r>
    </w:p>
    <w:p w:rsidR="00A77B3E" w:rsidP="00EC021B">
      <w:pPr>
        <w:ind w:left="-567" w:firstLine="567"/>
        <w:jc w:val="both"/>
      </w:pPr>
    </w:p>
    <w:p w:rsidR="00A77B3E" w:rsidP="00EC021B">
      <w:pPr>
        <w:ind w:left="-567" w:firstLine="567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Республики Крым, </w:t>
      </w:r>
      <w:r>
        <w:t xml:space="preserve">расположенного по адресу: 298400, г. Бахчисарай, ул. Фрунзе, 36-В, </w:t>
      </w:r>
      <w:r>
        <w:t>Бернацкая</w:t>
      </w:r>
      <w:r>
        <w:t xml:space="preserve"> С.В., рассмотрев дело об административном правонарушении в отношении Тихонова В.П., паспортные данные, не работающего, зарегистрированного по адресу: адрес, проживающего по адресу</w:t>
      </w:r>
      <w:r>
        <w:t>: адрес, в совершении административного правонарушения, предусмотренного  ч. 4.1 ст. 12.5 КоАП РФ,</w:t>
      </w:r>
    </w:p>
    <w:p w:rsidR="00A77B3E" w:rsidP="00EC021B">
      <w:pPr>
        <w:ind w:left="-567" w:firstLine="567"/>
        <w:jc w:val="both"/>
      </w:pPr>
    </w:p>
    <w:p w:rsidR="00A77B3E" w:rsidP="00EC021B">
      <w:pPr>
        <w:ind w:left="-567" w:firstLine="567"/>
        <w:jc w:val="center"/>
      </w:pPr>
      <w:r>
        <w:t>установил:</w:t>
      </w:r>
    </w:p>
    <w:p w:rsidR="00A77B3E" w:rsidP="00EC021B">
      <w:pPr>
        <w:ind w:left="-567" w:firstLine="567"/>
        <w:jc w:val="both"/>
      </w:pPr>
    </w:p>
    <w:p w:rsidR="00A77B3E" w:rsidP="00EC021B">
      <w:pPr>
        <w:ind w:left="-567" w:firstLine="567"/>
        <w:jc w:val="both"/>
      </w:pPr>
      <w:r>
        <w:t xml:space="preserve">10 сентября 2017 года в 21 час 15 минут на ..., Тихонов В.П. управлял транспортным средством «Фиат PUNTO» регистрационный знак ..., с незаконно </w:t>
      </w:r>
      <w:r>
        <w:t xml:space="preserve">установленным опознавательным фонарем легкового такси, чем нарушил п. 2.3.1 ПДД РФ, ответственность за которое предусмотрена п. 4.1 ст. 12.5 КоАП РФ. </w:t>
      </w:r>
    </w:p>
    <w:p w:rsidR="00A77B3E" w:rsidP="00EC021B">
      <w:pPr>
        <w:ind w:left="-567" w:firstLine="567"/>
        <w:jc w:val="both"/>
      </w:pPr>
      <w:r>
        <w:t>В суде 28 сентября 2017г. Тихонов В.П. вину в совершении административного правонарушения признал полност</w:t>
      </w:r>
      <w:r>
        <w:t xml:space="preserve">ью, обстоятельства изложенные в протоколе подтвердил. </w:t>
      </w:r>
    </w:p>
    <w:p w:rsidR="00A77B3E" w:rsidP="00EC021B">
      <w:pPr>
        <w:ind w:left="-567" w:firstLine="567"/>
        <w:jc w:val="both"/>
      </w:pPr>
      <w:r>
        <w:t>Исследовав письменные материалы дела об административном правонарушении, прихожу к выводу, что в действиях Тихонова В.П. имеются признаки административного правонарушения, предусмотренного ч. 4.1 ст. 1</w:t>
      </w:r>
      <w:r>
        <w:t>2.5 КоАП РФ, то есть управление транспортным средством, на котором незаконно установлен опознавательный фонарь легкового такси.</w:t>
      </w:r>
    </w:p>
    <w:p w:rsidR="00A77B3E" w:rsidP="00EC021B">
      <w:pPr>
        <w:ind w:left="-567" w:firstLine="567"/>
        <w:jc w:val="both"/>
      </w:pPr>
      <w:r>
        <w:t>В соответствии с п. 11 Основных положений по допуску транспортных средств к эксплуатации и обязанности должностных лиц по обеспе</w:t>
      </w:r>
      <w:r>
        <w:t xml:space="preserve">чению безопасности дорожного движения, утвержденных Постановлением Правительства РФ от 23.10.1993 г. № 1090, запрещается эксплуатация транспортных средств имеющих на кузове (боковых поверхностях кузова) </w:t>
      </w:r>
      <w:r>
        <w:t>цветографическую</w:t>
      </w:r>
      <w:r>
        <w:t xml:space="preserve"> схему легкового такси и (или) на кры</w:t>
      </w:r>
      <w:r>
        <w:t>ше - опознавательный 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легкового такси.</w:t>
      </w:r>
    </w:p>
    <w:p w:rsidR="00A77B3E" w:rsidP="00EC021B">
      <w:pPr>
        <w:ind w:left="-567" w:firstLine="567"/>
        <w:jc w:val="both"/>
      </w:pPr>
      <w:r>
        <w:t>В соответствии с частью 1</w:t>
      </w:r>
      <w:r>
        <w:t>, пунктом "г" части 16 статьи 9 Федерального закона от 21.04.2011 г. N 69-ФЗ деятельность по перевозке пассажиров и багажа легковым такси осуществляется при условии получения соответствующим лицом разрешения на осуществление указанной деятельности; требова</w:t>
      </w:r>
      <w:r>
        <w:t>ние о наличии на крыше легкового такси опознавательного фонаря оранжевого цвета устанавливается в целях обеспечения безопасности пассажиров легкового такси и идентификации легковых такси по отношению к иным транспортным средствам.</w:t>
      </w:r>
    </w:p>
    <w:p w:rsidR="00A77B3E" w:rsidP="00EC021B">
      <w:pPr>
        <w:ind w:left="-567" w:firstLine="567"/>
        <w:jc w:val="both"/>
      </w:pPr>
      <w:r>
        <w:t>Из указанных требований Ф</w:t>
      </w:r>
      <w:r>
        <w:t xml:space="preserve">едерального закона следует, что поскольку опознавательный фонарь является средством идентификации легковых такси по отношению к иным транспортным средствам, данный фонарь не может устанавливаться на такие "иные транспортные средства", владельцы которых не </w:t>
      </w:r>
      <w:r>
        <w:t>имеют разрешения на осуществление деятельности по перевозке пассажиров и багажа легковым такси, в связи с чем, если на таком "ином транспортном средстве" установлен указанный опознавательный фонарь, он установлен в нарушение указанных требований Федерально</w:t>
      </w:r>
      <w:r>
        <w:t>го закона, т.е. незаконно, и управление таким транспортным средством влечет ответственность по части 4.1 статьи 12.5 Кодекса.</w:t>
      </w:r>
    </w:p>
    <w:p w:rsidR="00A77B3E" w:rsidP="00EC021B">
      <w:pPr>
        <w:ind w:left="-567" w:firstLine="567"/>
        <w:jc w:val="both"/>
      </w:pPr>
      <w:r>
        <w:t>Виновность Тихонова В.П. в совершении указанного правонарушения подтверждается:</w:t>
      </w:r>
    </w:p>
    <w:p w:rsidR="00A77B3E" w:rsidP="00EC021B">
      <w:pPr>
        <w:ind w:left="-567" w:firstLine="567"/>
        <w:jc w:val="both"/>
      </w:pPr>
      <w:r>
        <w:t>- протоколом об административном правонарушении се</w:t>
      </w:r>
      <w:r>
        <w:t>рии ... от 10 сентября 2017г. (л.д.1);</w:t>
      </w:r>
    </w:p>
    <w:p w:rsidR="00A77B3E" w:rsidP="00EC021B">
      <w:pPr>
        <w:ind w:left="-567" w:firstLine="567"/>
        <w:jc w:val="both"/>
      </w:pPr>
      <w:r>
        <w:t>- протоколом об изъятии вещей и документов серии ... от 10.09.2017г. (л.д.2);</w:t>
      </w:r>
    </w:p>
    <w:p w:rsidR="00A77B3E" w:rsidP="00EC021B">
      <w:pPr>
        <w:ind w:left="-567" w:firstLine="567"/>
        <w:jc w:val="both"/>
      </w:pPr>
      <w:r>
        <w:t xml:space="preserve">- </w:t>
      </w:r>
      <w:r>
        <w:t>видеофиксацией</w:t>
      </w:r>
      <w:r>
        <w:t xml:space="preserve"> (л.д.3);</w:t>
      </w:r>
    </w:p>
    <w:p w:rsidR="00A77B3E" w:rsidP="00EC021B">
      <w:pPr>
        <w:ind w:left="-567" w:firstLine="567"/>
        <w:jc w:val="both"/>
      </w:pPr>
      <w:r>
        <w:t>-квитанцией №... о приеме на хранение предмета административного правонарушения – фонаря легкового такси (л.д.4).</w:t>
      </w:r>
    </w:p>
    <w:p w:rsidR="00A77B3E" w:rsidP="00EC021B">
      <w:pPr>
        <w:ind w:left="-567" w:firstLine="567"/>
        <w:jc w:val="both"/>
      </w:pPr>
      <w:r>
        <w:t xml:space="preserve">Обстоятельством, смягчающим административную ответственность Тихонова В.П. мировой судья относит признание  вины. </w:t>
      </w:r>
    </w:p>
    <w:p w:rsidR="00A77B3E" w:rsidP="00EC021B">
      <w:pPr>
        <w:ind w:left="-567" w:firstLine="567"/>
        <w:jc w:val="both"/>
      </w:pPr>
      <w:r>
        <w:t xml:space="preserve">Обстоятельств отягчающих административную ответственность Тихонова В.П., не установлено. </w:t>
      </w:r>
    </w:p>
    <w:p w:rsidR="00A77B3E" w:rsidP="00EC021B">
      <w:pPr>
        <w:ind w:left="-567" w:firstLine="567"/>
        <w:jc w:val="both"/>
      </w:pPr>
      <w:r>
        <w:t>С учетом характера совершенного Тихоновым В.П.  ад</w:t>
      </w:r>
      <w:r>
        <w:t>министративного правонарушения, данных его личности, имущественного положения, к правонарушителю необходимо применить административное наказание в виде административного штрафа с конфискацией предмета административного правонарушения - опознавательного фон</w:t>
      </w:r>
      <w:r>
        <w:t>аря «легкового такси».</w:t>
      </w:r>
    </w:p>
    <w:p w:rsidR="00A77B3E" w:rsidP="00EC021B">
      <w:pPr>
        <w:ind w:left="-567" w:firstLine="567"/>
        <w:jc w:val="both"/>
      </w:pPr>
      <w:r>
        <w:t>На основании изложенного и руководствуясь ч. 4.1 ст. 12.5, ст. 23.1, гл. 29 КоАП РФ, мировой судья</w:t>
      </w:r>
    </w:p>
    <w:p w:rsidR="00A77B3E" w:rsidP="00EC021B">
      <w:pPr>
        <w:ind w:left="-567" w:firstLine="567"/>
        <w:jc w:val="both"/>
      </w:pPr>
    </w:p>
    <w:p w:rsidR="00A77B3E" w:rsidP="00EC021B">
      <w:pPr>
        <w:ind w:left="-567" w:firstLine="567"/>
        <w:jc w:val="center"/>
      </w:pPr>
      <w:r>
        <w:t>ПОСТАНОВИЛ:</w:t>
      </w:r>
    </w:p>
    <w:p w:rsidR="00A77B3E" w:rsidP="00EC021B">
      <w:pPr>
        <w:ind w:left="-567" w:firstLine="567"/>
        <w:jc w:val="both"/>
      </w:pPr>
    </w:p>
    <w:p w:rsidR="00A77B3E" w:rsidP="00EC021B">
      <w:pPr>
        <w:ind w:left="-567" w:firstLine="567"/>
        <w:jc w:val="both"/>
      </w:pPr>
      <w:r>
        <w:t>Признать Тихонова В.П., паспортные данные, виновным в совершении административного правонарушения, ответственность за ко</w:t>
      </w:r>
      <w:r>
        <w:t>торое предусмотрена ч. 4.1 ст. 12.5 КоАП РФ, и назначить ему наказание в виде штрафа в размере сумма с конфискацией предмета административного правонарушения - опознавательного фонаря легкового такси.</w:t>
      </w:r>
    </w:p>
    <w:p w:rsidR="00A77B3E" w:rsidP="00EC021B">
      <w:pPr>
        <w:ind w:left="-567" w:firstLine="567"/>
        <w:jc w:val="both"/>
      </w:pPr>
      <w:r>
        <w:t>Штраф подлежит уплате не позднее 60 дней со дня вступле</w:t>
      </w:r>
      <w:r>
        <w:t>ния постановления в законную силу, на следующие реквизиты: отделение по Республике Крым ЮГУ ЦБ РФ; р/с 40101810335100010001; получатель – УФК (ОМВД России по Бахчисарайскому району), БИК: 043510001, КПП: 910401001, ОКТМО:35604000, ИНН:9104000072, КБК:18811</w:t>
      </w:r>
      <w:r>
        <w:t xml:space="preserve">630020016000140; УИН– 18810491171600004074.    </w:t>
      </w:r>
    </w:p>
    <w:p w:rsidR="00A77B3E" w:rsidP="00EC021B">
      <w:pPr>
        <w:ind w:left="-567" w:firstLine="567"/>
        <w:jc w:val="both"/>
      </w:pPr>
      <w:r>
        <w:t>Предупредить Тихонова В.П. об административной ответственности по ч. 1 ст. 20.25 КоАП РФ в случае несвоевременной уплаты штрафа.</w:t>
      </w:r>
    </w:p>
    <w:p w:rsidR="00A77B3E" w:rsidP="00EC021B">
      <w:pPr>
        <w:ind w:left="-567" w:firstLine="567"/>
        <w:jc w:val="both"/>
      </w:pPr>
      <w:r>
        <w:t xml:space="preserve">Согласно ч. 1.3 ст. 32.2 КоАП РФ при уплате административного штрафа лицом, </w:t>
      </w:r>
      <w:r>
        <w:t>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</w:t>
      </w:r>
      <w:r>
        <w:t xml:space="preserve">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</w:t>
      </w:r>
      <w:r>
        <w:t>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</w:t>
      </w:r>
      <w:r>
        <w:t>вление, административный штраф уплачивается в полном размере.</w:t>
      </w:r>
    </w:p>
    <w:p w:rsidR="00A77B3E" w:rsidP="00EC021B">
      <w:pPr>
        <w:ind w:left="-567" w:firstLine="567"/>
        <w:jc w:val="both"/>
      </w:pPr>
      <w: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</w:t>
      </w:r>
      <w:r>
        <w:t xml:space="preserve"> муниципальный район)  Республики Крым в течение десяти суток со дня вручения или получения копии постановления.</w:t>
      </w:r>
    </w:p>
    <w:p w:rsidR="00A77B3E" w:rsidP="00EC021B">
      <w:pPr>
        <w:ind w:left="-567" w:firstLine="567"/>
        <w:jc w:val="both"/>
      </w:pPr>
    </w:p>
    <w:p w:rsidR="00A77B3E" w:rsidP="00EC021B">
      <w:pPr>
        <w:ind w:left="-567" w:firstLine="567"/>
        <w:jc w:val="both"/>
      </w:pPr>
      <w:r>
        <w:t xml:space="preserve">Мировой судья                                                                                  С.В. </w:t>
      </w:r>
      <w:r>
        <w:t>Бернацкая</w:t>
      </w:r>
    </w:p>
    <w:p w:rsidR="00A77B3E" w:rsidP="00EC021B">
      <w:pPr>
        <w:ind w:left="-567" w:firstLine="567"/>
        <w:jc w:val="both"/>
      </w:pPr>
    </w:p>
    <w:sectPr w:rsidSect="00EC021B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