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43</w:t>
      </w:r>
      <w:r>
        <w:rPr>
          <w:rFonts w:ascii="Times New Roman" w:eastAsia="Times New Roman" w:hAnsi="Times New Roman" w:cs="Times New Roman"/>
        </w:rPr>
        <w:t>/202</w:t>
      </w:r>
      <w:r>
        <w:rPr>
          <w:rFonts w:ascii="Times New Roman" w:eastAsia="Times New Roman" w:hAnsi="Times New Roman" w:cs="Times New Roman"/>
        </w:rPr>
        <w:t>5</w:t>
      </w:r>
    </w:p>
    <w:p>
      <w:pPr>
        <w:widowControl w:val="0"/>
        <w:spacing w:before="0" w:after="0"/>
        <w:jc w:val="center"/>
      </w:pPr>
      <w:r>
        <w:rPr>
          <w:rFonts w:ascii="Times New Roman" w:eastAsia="Times New Roman" w:hAnsi="Times New Roman" w:cs="Times New Roman"/>
          <w:b/>
          <w:bCs/>
        </w:rPr>
        <w:t xml:space="preserve">ПОСТАНОВЛЕНИЕ </w:t>
      </w:r>
    </w:p>
    <w:p>
      <w:pPr>
        <w:widowControl w:val="0"/>
        <w:spacing w:before="0" w:after="0"/>
        <w:jc w:val="center"/>
      </w:pPr>
      <w:r>
        <w:rPr>
          <w:rFonts w:ascii="Times New Roman" w:eastAsia="Times New Roman" w:hAnsi="Times New Roman" w:cs="Times New Roman"/>
          <w:b/>
          <w:bCs/>
        </w:rPr>
        <w:t>по делу об административном правонарушении</w:t>
      </w:r>
    </w:p>
    <w:p>
      <w:pPr>
        <w:widowControl w:val="0"/>
        <w:spacing w:before="0" w:after="0"/>
        <w:jc w:val="center"/>
      </w:pPr>
    </w:p>
    <w:p>
      <w:pPr>
        <w:spacing w:before="0" w:after="0" w:line="259" w:lineRule="auto"/>
        <w:jc w:val="both"/>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widowControl w:val="0"/>
        <w:spacing w:before="0" w:after="0" w:line="274" w:lineRule="atLeast"/>
        <w:ind w:firstLine="700"/>
        <w:jc w:val="center"/>
      </w:pPr>
    </w:p>
    <w:p>
      <w:pPr>
        <w:spacing w:before="0" w:after="0"/>
        <w:ind w:firstLine="700"/>
        <w:jc w:val="both"/>
      </w:pPr>
      <w:r>
        <w:rPr>
          <w:rFonts w:ascii="Times New Roman" w:eastAsia="Times New Roman" w:hAnsi="Times New Roman" w:cs="Times New Roman"/>
        </w:rPr>
        <w:t>Мировой судья судебного участка №29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расположенного по адресу: </w:t>
      </w:r>
      <w:r>
        <w:rPr>
          <w:rStyle w:val="cat-Addressgrp-4rplc-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17rplc-5"/>
          <w:rFonts w:ascii="Times New Roman" w:eastAsia="Times New Roman" w:hAnsi="Times New Roman" w:cs="Times New Roman"/>
        </w:rPr>
        <w:t>фио</w:t>
      </w:r>
      <w:r>
        <w:rPr>
          <w:rFonts w:ascii="Times New Roman" w:eastAsia="Times New Roman" w:hAnsi="Times New Roman" w:cs="Times New Roman"/>
        </w:rPr>
        <w:t>, рассмотрев материалы дела об административном правонарушении в отношении</w:t>
      </w:r>
      <w:r>
        <w:rPr>
          <w:rFonts w:ascii="Times New Roman" w:eastAsia="Times New Roman" w:hAnsi="Times New Roman" w:cs="Times New Roman"/>
        </w:rPr>
        <w:t xml:space="preserve"> </w:t>
      </w:r>
      <w:r>
        <w:rPr>
          <w:rStyle w:val="cat-FIOgrp-18rplc-6"/>
          <w:rFonts w:ascii="Times New Roman" w:eastAsia="Times New Roman" w:hAnsi="Times New Roman" w:cs="Times New Roman"/>
        </w:rPr>
        <w:t>фио</w:t>
      </w:r>
      <w:r>
        <w:rPr>
          <w:rFonts w:ascii="Times New Roman" w:eastAsia="Times New Roman" w:hAnsi="Times New Roman" w:cs="Times New Roman"/>
        </w:rPr>
        <w:t xml:space="preserve">, </w:t>
      </w:r>
      <w:r>
        <w:rPr>
          <w:rStyle w:val="cat-ExternalSystemDefinedgrp-28rplc-7"/>
          <w:rFonts w:ascii="Times New Roman" w:eastAsia="Times New Roman" w:hAnsi="Times New Roman" w:cs="Times New Roman"/>
        </w:rPr>
        <w:t>...</w:t>
      </w:r>
      <w:r>
        <w:rPr>
          <w:rStyle w:val="cat-PassportDatagrp-24rplc-8"/>
          <w:rFonts w:ascii="Times New Roman" w:eastAsia="Times New Roman" w:hAnsi="Times New Roman" w:cs="Times New Roman"/>
        </w:rPr>
        <w:t>паспортные данные</w:t>
      </w:r>
      <w:r>
        <w:rPr>
          <w:rFonts w:ascii="Times New Roman" w:eastAsia="Times New Roman" w:hAnsi="Times New Roman" w:cs="Times New Roman"/>
        </w:rPr>
        <w:t xml:space="preserve">, АР </w:t>
      </w:r>
      <w:r>
        <w:rPr>
          <w:rStyle w:val="cat-Addressgrp-5rplc-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Российской Федерации, официально нетрудоустроенного, </w:t>
      </w:r>
      <w:r>
        <w:rPr>
          <w:rFonts w:ascii="Times New Roman" w:eastAsia="Times New Roman" w:hAnsi="Times New Roman" w:cs="Times New Roman"/>
        </w:rPr>
        <w:t>холостого, инвалидом 1 и 2 группы не</w:t>
      </w:r>
      <w:r>
        <w:rPr>
          <w:rFonts w:ascii="Times New Roman" w:eastAsia="Times New Roman" w:hAnsi="Times New Roman" w:cs="Times New Roman"/>
        </w:rPr>
        <w:t xml:space="preserve"> является, не военнослужащий, проживающего и зарегистрированного по адресу: </w:t>
      </w:r>
      <w:r>
        <w:rPr>
          <w:rStyle w:val="cat-Addressgrp-6rplc-1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w:t>
      </w:r>
      <w:r>
        <w:rPr>
          <w:rStyle w:val="cat-Addressgrp-7rplc-12"/>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ч. 2 ст. 12.26 Кодекса Российской Федерации об административных правонарушениях,</w:t>
      </w:r>
    </w:p>
    <w:p>
      <w:pPr>
        <w:widowControl w:val="0"/>
        <w:spacing w:before="0" w:after="0" w:line="274" w:lineRule="atLeast"/>
        <w:jc w:val="center"/>
      </w:pPr>
      <w:r>
        <w:rPr>
          <w:rFonts w:ascii="Times New Roman" w:eastAsia="Times New Roman" w:hAnsi="Times New Roman" w:cs="Times New Roman"/>
        </w:rPr>
        <w:t>УСТАНОВИЛ:</w:t>
      </w:r>
    </w:p>
    <w:p>
      <w:pPr>
        <w:widowControl w:val="0"/>
        <w:spacing w:before="0" w:after="0" w:line="274" w:lineRule="atLeast"/>
        <w:jc w:val="center"/>
      </w:pPr>
    </w:p>
    <w:p>
      <w:pPr>
        <w:widowControl w:val="0"/>
        <w:spacing w:before="0" w:after="0" w:line="274" w:lineRule="atLeast"/>
        <w:ind w:firstLine="700"/>
        <w:jc w:val="both"/>
      </w:pPr>
      <w:r>
        <w:rPr>
          <w:rStyle w:val="cat-Dategrp-12rplc-13"/>
          <w:rFonts w:ascii="Times New Roman" w:eastAsia="Times New Roman" w:hAnsi="Times New Roman" w:cs="Times New Roman"/>
        </w:rPr>
        <w:t>дата</w:t>
      </w:r>
      <w:r>
        <w:rPr>
          <w:rFonts w:ascii="Times New Roman" w:eastAsia="Times New Roman" w:hAnsi="Times New Roman" w:cs="Times New Roman"/>
        </w:rPr>
        <w:t xml:space="preserve"> в </w:t>
      </w:r>
      <w:r>
        <w:rPr>
          <w:rStyle w:val="cat-Timegrp-25rplc-14"/>
          <w:rFonts w:ascii="Times New Roman" w:eastAsia="Times New Roman" w:hAnsi="Times New Roman" w:cs="Times New Roman"/>
        </w:rPr>
        <w:t>время</w:t>
      </w:r>
      <w:r>
        <w:rPr>
          <w:rFonts w:ascii="Times New Roman" w:eastAsia="Times New Roman" w:hAnsi="Times New Roman" w:cs="Times New Roman"/>
        </w:rPr>
        <w:t xml:space="preserve"> водитель </w:t>
      </w:r>
      <w:r>
        <w:rPr>
          <w:rStyle w:val="cat-FIOgrp-19rplc-15"/>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 адресу: </w:t>
      </w:r>
      <w:r>
        <w:rPr>
          <w:rStyle w:val="cat-Addressgrp-9rplc-16"/>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w:t>
      </w:r>
      <w:r>
        <w:rPr>
          <w:rFonts w:ascii="Times New Roman" w:eastAsia="Times New Roman" w:hAnsi="Times New Roman" w:cs="Times New Roman"/>
        </w:rPr>
        <w:t>транспортным средством</w:t>
      </w:r>
      <w:r>
        <w:rPr>
          <w:rFonts w:ascii="Times New Roman" w:eastAsia="Times New Roman" w:hAnsi="Times New Roman" w:cs="Times New Roman"/>
        </w:rPr>
        <w:t xml:space="preserve"> </w:t>
      </w:r>
      <w:r>
        <w:rPr>
          <w:rFonts w:ascii="Times New Roman" w:eastAsia="Times New Roman" w:hAnsi="Times New Roman" w:cs="Times New Roman"/>
        </w:rPr>
        <w:t xml:space="preserve">Шевроле </w:t>
      </w:r>
      <w:r>
        <w:rPr>
          <w:rFonts w:ascii="Times New Roman" w:eastAsia="Times New Roman" w:hAnsi="Times New Roman" w:cs="Times New Roman"/>
        </w:rPr>
        <w:t>Ланос</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CarNumbergrp-27rplc-17"/>
          <w:rFonts w:ascii="Times New Roman" w:eastAsia="Times New Roman" w:hAnsi="Times New Roman" w:cs="Times New Roman"/>
        </w:rPr>
        <w:t>регистрационный знак ТС</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принадлежащим </w:t>
      </w:r>
      <w:r>
        <w:rPr>
          <w:rStyle w:val="cat-FIOgrp-20rplc-18"/>
          <w:rFonts w:ascii="Times New Roman" w:eastAsia="Times New Roman" w:hAnsi="Times New Roman" w:cs="Times New Roman"/>
          <w:sz w:val="23"/>
          <w:szCs w:val="23"/>
        </w:rPr>
        <w:t>фио</w:t>
      </w:r>
      <w:r>
        <w:rPr>
          <w:rFonts w:ascii="Times New Roman" w:eastAsia="Times New Roman" w:hAnsi="Times New Roman" w:cs="Times New Roman"/>
        </w:rPr>
        <w:t xml:space="preserve">, при наличии признаков опьянения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w:t>
      </w:r>
      <w:r>
        <w:rPr>
          <w:rFonts w:ascii="Times New Roman" w:eastAsia="Times New Roman" w:hAnsi="Times New Roman" w:cs="Times New Roman"/>
        </w:rPr>
        <w:t>е выполнил законное требование уполномоченного должностного лица</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инспектора ДПС ОДПС Госавтоинспекции ОМВД по </w:t>
      </w:r>
      <w:r>
        <w:rPr>
          <w:rStyle w:val="cat-Addressgrp-8rplc-19"/>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w:t>
      </w:r>
      <w:r>
        <w:rPr>
          <w:rFonts w:ascii="Times New Roman" w:eastAsia="Times New Roman" w:hAnsi="Times New Roman" w:cs="Times New Roman"/>
        </w:rPr>
        <w:t>л</w:t>
      </w:r>
      <w:r>
        <w:rPr>
          <w:rFonts w:ascii="Times New Roman" w:eastAsia="Times New Roman" w:hAnsi="Times New Roman" w:cs="Times New Roman"/>
        </w:rPr>
        <w:t>ейтенанта</w:t>
      </w:r>
      <w:r>
        <w:rPr>
          <w:rFonts w:ascii="Times New Roman" w:eastAsia="Times New Roman" w:hAnsi="Times New Roman" w:cs="Times New Roman"/>
        </w:rPr>
        <w:t xml:space="preserve"> полиции </w:t>
      </w:r>
      <w:r>
        <w:rPr>
          <w:rStyle w:val="cat-FIOgrp-21rplc-20"/>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отказался от прохождени</w:t>
      </w:r>
      <w:r>
        <w:rPr>
          <w:rFonts w:ascii="Times New Roman" w:eastAsia="Times New Roman" w:hAnsi="Times New Roman" w:cs="Times New Roman"/>
        </w:rPr>
        <w:t>я</w:t>
      </w:r>
      <w:r>
        <w:rPr>
          <w:rFonts w:ascii="Times New Roman" w:eastAsia="Times New Roman" w:hAnsi="Times New Roman" w:cs="Times New Roman"/>
        </w:rPr>
        <w:t xml:space="preserve"> медицинского освидетельствования на состояние опьянения в медицинском учреждении. Управлял транспортным средством, не имея права управления. При этом его действия (бездействия) не содержат уголовно наказуемого деяния, чем нарушил п. 2.3.2 Правил дорожного движения Российской Федерации, утвержденных Постановлением Совета Министров - Правительства РФ от </w:t>
      </w:r>
      <w:r>
        <w:rPr>
          <w:rStyle w:val="cat-Dategrp-13rplc-21"/>
          <w:rFonts w:ascii="Times New Roman" w:eastAsia="Times New Roman" w:hAnsi="Times New Roman" w:cs="Times New Roman"/>
        </w:rPr>
        <w:t>дата</w:t>
      </w:r>
      <w:r>
        <w:rPr>
          <w:rFonts w:ascii="Times New Roman" w:eastAsia="Times New Roman" w:hAnsi="Times New Roman" w:cs="Times New Roman"/>
        </w:rPr>
        <w:t xml:space="preserve"> № 1090.</w:t>
      </w:r>
    </w:p>
    <w:p>
      <w:pPr>
        <w:widowControl w:val="0"/>
        <w:spacing w:before="0" w:after="0" w:line="274" w:lineRule="atLeast"/>
        <w:ind w:firstLine="700"/>
        <w:jc w:val="both"/>
      </w:pPr>
      <w:r>
        <w:rPr>
          <w:rFonts w:ascii="Times New Roman" w:eastAsia="Times New Roman" w:hAnsi="Times New Roman" w:cs="Times New Roman"/>
        </w:rPr>
        <w:t xml:space="preserve">При рассмотрении дела об административном правонарушении </w:t>
      </w:r>
      <w:r>
        <w:rPr>
          <w:rStyle w:val="cat-FIOgrp-19rplc-22"/>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вину свою</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указанного административного правонарушения признал, просил назначить минимальное наказание. Каких-либо заявлений и ходатайств от него мировому судье не поступило. </w:t>
      </w:r>
    </w:p>
    <w:p>
      <w:pPr>
        <w:widowControl w:val="0"/>
        <w:spacing w:before="0" w:after="0" w:line="274" w:lineRule="atLeast"/>
        <w:ind w:firstLine="700"/>
        <w:jc w:val="both"/>
      </w:pPr>
      <w:r>
        <w:rPr>
          <w:rFonts w:ascii="Times New Roman" w:eastAsia="Times New Roman" w:hAnsi="Times New Roman" w:cs="Times New Roman"/>
        </w:rPr>
        <w:t xml:space="preserve">Заслушав пояснения лица, привлекаемого к административной ответственности, исследовав материалы дела, мировой судья приходит к выводу о виновности </w:t>
      </w:r>
      <w:r>
        <w:rPr>
          <w:rStyle w:val="cat-FIOgrp-20rplc-23"/>
          <w:rFonts w:ascii="Times New Roman" w:eastAsia="Times New Roman" w:hAnsi="Times New Roman" w:cs="Times New Roman"/>
          <w:sz w:val="23"/>
          <w:szCs w:val="23"/>
        </w:rPr>
        <w:t>фио</w:t>
      </w:r>
      <w:r>
        <w:rPr>
          <w:rFonts w:ascii="Times New Roman" w:eastAsia="Times New Roman" w:hAnsi="Times New Roman" w:cs="Times New Roman"/>
        </w:rPr>
        <w:t xml:space="preserve"> в совершении административного правонарушения, предусмотренного ч. 2 ст. 12.26 КоАП РФ.</w:t>
      </w:r>
    </w:p>
    <w:p>
      <w:pPr>
        <w:widowControl w:val="0"/>
        <w:spacing w:before="0" w:after="0"/>
        <w:ind w:firstLine="709"/>
        <w:jc w:val="both"/>
      </w:pPr>
      <w:r>
        <w:rPr>
          <w:rFonts w:ascii="Times New Roman" w:eastAsia="Times New Roman" w:hAnsi="Times New Roman" w:cs="Times New Roman"/>
        </w:rPr>
        <w:t>В силу ст.</w:t>
      </w:r>
      <w:r>
        <w:rPr>
          <w:rFonts w:ascii="Times New Roman" w:eastAsia="Times New Roman" w:hAnsi="Times New Roman" w:cs="Times New Roman"/>
        </w:rPr>
        <w:t> </w:t>
      </w:r>
      <w:hyperlink r:id="rId4" w:tgtFrame="_blank" w:history="1">
        <w:r>
          <w:rPr>
            <w:rFonts w:ascii="Times New Roman" w:eastAsia="Times New Roman" w:hAnsi="Times New Roman" w:cs="Times New Roman"/>
            <w:color w:val="0000EE"/>
          </w:rPr>
          <w:t>24.1</w:t>
        </w:r>
      </w:hyperlink>
      <w:r>
        <w:rPr>
          <w:rFonts w:ascii="Times New Roman" w:eastAsia="Times New Roman" w:hAnsi="Times New Roman" w:cs="Times New Roman"/>
        </w:rPr>
        <w:t> </w:t>
      </w:r>
      <w:r>
        <w:rPr>
          <w:rFonts w:ascii="Times New Roman" w:eastAsia="Times New Roman" w:hAnsi="Times New Roman" w:cs="Times New Roman"/>
        </w:rPr>
        <w:t>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widowControl w:val="0"/>
        <w:spacing w:before="0" w:after="0"/>
        <w:ind w:firstLine="709"/>
        <w:jc w:val="both"/>
      </w:pPr>
      <w:r>
        <w:rPr>
          <w:rFonts w:ascii="Times New Roman" w:eastAsia="Times New Roman" w:hAnsi="Times New Roman" w:cs="Times New Roman"/>
        </w:rPr>
        <w:t>В соответствии со ст.</w:t>
      </w:r>
      <w:hyperlink r:id="rId5" w:tgtFrame="_blank" w:history="1">
        <w:r>
          <w:rPr>
            <w:rFonts w:ascii="Times New Roman" w:eastAsia="Times New Roman" w:hAnsi="Times New Roman" w:cs="Times New Roman"/>
            <w:color w:val="0000EE"/>
          </w:rPr>
          <w:t xml:space="preserve">26.2 Кодекса Российской Федерации об административных правонарушениях </w:t>
        </w:r>
      </w:hyperlink>
      <w:r>
        <w:rPr>
          <w:rFonts w:ascii="Times New Roman" w:eastAsia="Times New Roman" w:hAnsi="Times New Roman" w:cs="Times New Roman"/>
        </w:rPr>
        <w:t>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об административном правонарушении, устанавливает наличие или отсутствие события административного правонарушения, виновность лица привлеченного к административной ответственности, а также иные обстоятельства, имеющие значение для правильного разрешения дела.</w:t>
      </w:r>
    </w:p>
    <w:p>
      <w:pPr>
        <w:widowControl w:val="0"/>
        <w:spacing w:before="0" w:after="0"/>
        <w:ind w:firstLine="709"/>
        <w:jc w:val="both"/>
      </w:pPr>
      <w:r>
        <w:rPr>
          <w:rFonts w:ascii="Times New Roman" w:eastAsia="Times New Roman" w:hAnsi="Times New Roman" w:cs="Times New Roman"/>
        </w:rPr>
        <w:t>Согласно п. 2.1.1 Правил дорожного движения РФ водитель транспортного средства обязан иметь при себе и по требованию сотрудников полиции передавать им, для проверки, в том числе, водительское удостоверение или временное разрешение на право управления транспортным средством соответствующей категории.</w:t>
      </w:r>
    </w:p>
    <w:p>
      <w:pPr>
        <w:widowControl w:val="0"/>
        <w:spacing w:before="0" w:after="0" w:line="274" w:lineRule="atLeast"/>
        <w:ind w:firstLine="700"/>
        <w:jc w:val="both"/>
      </w:pPr>
      <w:r>
        <w:rPr>
          <w:rFonts w:ascii="Times New Roman" w:eastAsia="Times New Roman" w:hAnsi="Times New Roman" w:cs="Times New Roman"/>
        </w:rPr>
        <w:t>Согласно ч. 2 ст. 12.26 Кодекса Российской Федерации об административных правонарушениях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штрафа на лиц, в отношении которых в соответствии с настоящим Кодексом не может применяться административный арест, в размере </w:t>
      </w:r>
      <w:r>
        <w:rPr>
          <w:rStyle w:val="cat-SumInWordsgrp-23rplc-24"/>
          <w:rFonts w:ascii="Times New Roman" w:eastAsia="Times New Roman" w:hAnsi="Times New Roman" w:cs="Times New Roman"/>
        </w:rPr>
        <w:t>сумма прописью</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rPr>
        <w:t xml:space="preserve">Пунктом 2.3.2. Правил дорожного движения РФ, утвержденных Постановлением Совета Министров - Правительства РФ от </w:t>
      </w:r>
      <w:r>
        <w:rPr>
          <w:rStyle w:val="cat-Dategrp-13rplc-25"/>
          <w:rFonts w:ascii="Times New Roman" w:eastAsia="Times New Roman" w:hAnsi="Times New Roman" w:cs="Times New Roman"/>
        </w:rPr>
        <w:t>дата</w:t>
      </w:r>
      <w:r>
        <w:rPr>
          <w:rFonts w:ascii="Times New Roman" w:eastAsia="Times New Roman" w:hAnsi="Times New Roman" w:cs="Times New Roman"/>
        </w:rPr>
        <w:t xml:space="preserve"> № 1090,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пункту 2.7. этих же Правил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widowControl w:val="0"/>
        <w:spacing w:before="0" w:after="0" w:line="274" w:lineRule="atLeast"/>
        <w:ind w:firstLine="700"/>
        <w:jc w:val="both"/>
      </w:pPr>
      <w:r>
        <w:rPr>
          <w:rFonts w:ascii="Times New Roman" w:eastAsia="Times New Roman" w:hAnsi="Times New Roman" w:cs="Times New Roman"/>
        </w:rPr>
        <w:t xml:space="preserve">Факт совершения </w:t>
      </w:r>
      <w:r>
        <w:rPr>
          <w:rStyle w:val="cat-FIOgrp-20rplc-26"/>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вышеуказанного административного правонарушения также подтверждается представленными мировому судье письменными доказательствами, исследованными в их совокупности в порядке ст.26.11 КоАП РФ, в частности:</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об административном правонарушении </w:t>
      </w:r>
      <w:r>
        <w:rPr>
          <w:rFonts w:ascii="Times New Roman" w:eastAsia="Times New Roman" w:hAnsi="Times New Roman" w:cs="Times New Roman"/>
        </w:rPr>
        <w:t>82</w:t>
      </w:r>
      <w:r>
        <w:rPr>
          <w:rFonts w:ascii="Times New Roman" w:eastAsia="Times New Roman" w:hAnsi="Times New Roman" w:cs="Times New Roman"/>
        </w:rPr>
        <w:t xml:space="preserve"> А</w:t>
      </w:r>
      <w:r>
        <w:rPr>
          <w:rFonts w:ascii="Times New Roman" w:eastAsia="Times New Roman" w:hAnsi="Times New Roman" w:cs="Times New Roman"/>
        </w:rPr>
        <w:t>П</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026754</w:t>
      </w:r>
      <w:r>
        <w:rPr>
          <w:rFonts w:ascii="Times New Roman" w:eastAsia="Times New Roman" w:hAnsi="Times New Roman" w:cs="Times New Roman"/>
        </w:rPr>
        <w:t xml:space="preserve"> от </w:t>
      </w:r>
      <w:r>
        <w:rPr>
          <w:rStyle w:val="cat-Dategrp-12rplc-27"/>
          <w:rFonts w:ascii="Times New Roman" w:eastAsia="Times New Roman" w:hAnsi="Times New Roman" w:cs="Times New Roman"/>
        </w:rPr>
        <w:t>дата</w:t>
      </w:r>
      <w:r>
        <w:rPr>
          <w:rFonts w:ascii="Times New Roman" w:eastAsia="Times New Roman" w:hAnsi="Times New Roman" w:cs="Times New Roman"/>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Кроме того, из протокола следует, что </w:t>
      </w:r>
      <w:r>
        <w:rPr>
          <w:rStyle w:val="cat-FIOgrp-20rplc-28"/>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права, предусмотренные ст.25.1 КоАП РФ, ст.51 Конституции Российской Федерации, были разъяснены, с протоколом он ознакомлен, копию протокола получил</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л</w:t>
      </w:r>
      <w:r>
        <w:rPr>
          <w:rFonts w:ascii="Times New Roman" w:eastAsia="Times New Roman" w:hAnsi="Times New Roman" w:cs="Times New Roman"/>
        </w:rPr>
        <w:t>.д</w:t>
      </w:r>
      <w:r>
        <w:rPr>
          <w:rFonts w:ascii="Times New Roman" w:eastAsia="Times New Roman" w:hAnsi="Times New Roman" w:cs="Times New Roman"/>
        </w:rPr>
        <w:t>. 1);</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Fonts w:ascii="Times New Roman" w:eastAsia="Times New Roman" w:hAnsi="Times New Roman" w:cs="Times New Roman"/>
        </w:rPr>
        <w:t xml:space="preserve">82 ОТ </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53665</w:t>
      </w:r>
      <w:r>
        <w:rPr>
          <w:rFonts w:ascii="Times New Roman" w:eastAsia="Times New Roman" w:hAnsi="Times New Roman" w:cs="Times New Roman"/>
        </w:rPr>
        <w:t xml:space="preserve"> </w:t>
      </w:r>
      <w:r>
        <w:rPr>
          <w:rFonts w:ascii="Times New Roman" w:eastAsia="Times New Roman" w:hAnsi="Times New Roman" w:cs="Times New Roman"/>
        </w:rPr>
        <w:t xml:space="preserve">от </w:t>
      </w:r>
      <w:r>
        <w:rPr>
          <w:rStyle w:val="cat-Dategrp-12rplc-29"/>
          <w:rFonts w:ascii="Times New Roman" w:eastAsia="Times New Roman" w:hAnsi="Times New Roman" w:cs="Times New Roman"/>
        </w:rPr>
        <w:t>дата</w:t>
      </w:r>
      <w:r>
        <w:rPr>
          <w:rFonts w:ascii="Times New Roman" w:eastAsia="Times New Roman" w:hAnsi="Times New Roman" w:cs="Times New Roman"/>
        </w:rPr>
        <w:t xml:space="preserve"> об отстранении </w:t>
      </w:r>
      <w:r>
        <w:rPr>
          <w:rStyle w:val="cat-FIOgrp-20rplc-30"/>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 управления транспортным </w:t>
      </w:r>
      <w:r>
        <w:rPr>
          <w:rFonts w:ascii="Times New Roman" w:eastAsia="Times New Roman" w:hAnsi="Times New Roman" w:cs="Times New Roman"/>
        </w:rPr>
        <w:t xml:space="preserve">средством, согласно которому </w:t>
      </w:r>
      <w:r>
        <w:rPr>
          <w:rStyle w:val="cat-FIOgrp-19rplc-31"/>
          <w:rFonts w:ascii="Times New Roman" w:eastAsia="Times New Roman" w:hAnsi="Times New Roman" w:cs="Times New Roman"/>
          <w:sz w:val="23"/>
          <w:szCs w:val="23"/>
        </w:rPr>
        <w:t>фио</w:t>
      </w:r>
      <w:r>
        <w:rPr>
          <w:rFonts w:ascii="Times New Roman" w:eastAsia="Times New Roman" w:hAnsi="Times New Roman" w:cs="Times New Roman"/>
        </w:rPr>
        <w:t xml:space="preserve">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(резкое изменение окраски кожных покровов лица)</w:t>
      </w:r>
      <w:r>
        <w:rPr>
          <w:rFonts w:ascii="Times New Roman" w:eastAsia="Times New Roman" w:hAnsi="Times New Roman" w:cs="Times New Roman"/>
        </w:rPr>
        <w:t xml:space="preserve">, в </w:t>
      </w:r>
      <w:r>
        <w:rPr>
          <w:rFonts w:ascii="Times New Roman" w:eastAsia="Times New Roman" w:hAnsi="Times New Roman" w:cs="Times New Roman"/>
        </w:rPr>
        <w:t>связи</w:t>
      </w:r>
      <w:r>
        <w:rPr>
          <w:rFonts w:ascii="Times New Roman" w:eastAsia="Times New Roman" w:hAnsi="Times New Roman" w:cs="Times New Roman"/>
        </w:rPr>
        <w:t xml:space="preserve"> с чем был отстранен от управления транспортным средством, копию протокола </w:t>
      </w:r>
      <w:r>
        <w:rPr>
          <w:rStyle w:val="cat-FIOgrp-19rplc-32"/>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протокол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2</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показаниями прибора </w:t>
      </w:r>
      <w:r>
        <w:rPr>
          <w:rFonts w:ascii="Times New Roman" w:eastAsia="Times New Roman" w:hAnsi="Times New Roman" w:cs="Times New Roman"/>
        </w:rPr>
        <w:t>Алкотектор</w:t>
      </w:r>
      <w:r>
        <w:rPr>
          <w:rFonts w:ascii="Times New Roman" w:eastAsia="Times New Roman" w:hAnsi="Times New Roman" w:cs="Times New Roman"/>
        </w:rPr>
        <w:t xml:space="preserve"> «Юпитер-К», номер прибора №010455, </w:t>
      </w:r>
      <w:r>
        <w:rPr>
          <w:rFonts w:ascii="Times New Roman" w:eastAsia="Times New Roman" w:hAnsi="Times New Roman" w:cs="Times New Roman"/>
        </w:rPr>
        <w:t>поверен</w:t>
      </w:r>
      <w:r>
        <w:rPr>
          <w:rFonts w:ascii="Times New Roman" w:eastAsia="Times New Roman" w:hAnsi="Times New Roman" w:cs="Times New Roman"/>
        </w:rPr>
        <w:t xml:space="preserve"> до </w:t>
      </w:r>
      <w:r>
        <w:rPr>
          <w:rStyle w:val="cat-Dategrp-14rplc-33"/>
          <w:rFonts w:ascii="Times New Roman" w:eastAsia="Times New Roman" w:hAnsi="Times New Roman" w:cs="Times New Roman"/>
        </w:rPr>
        <w:t>дата</w:t>
      </w:r>
      <w:r>
        <w:rPr>
          <w:rFonts w:ascii="Times New Roman" w:eastAsia="Times New Roman" w:hAnsi="Times New Roman" w:cs="Times New Roman"/>
        </w:rPr>
        <w:t xml:space="preserve">, тест №00296, показания прибора 0,000 мг/л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3</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актом освидетельствования на состояние алкогольного опьянения 82 АО №040380 от </w:t>
      </w:r>
      <w:r>
        <w:rPr>
          <w:rStyle w:val="cat-Dategrp-15rplc-34"/>
          <w:rFonts w:ascii="Times New Roman" w:eastAsia="Times New Roman" w:hAnsi="Times New Roman" w:cs="Times New Roman"/>
        </w:rPr>
        <w:t>дата</w:t>
      </w:r>
      <w:r>
        <w:rPr>
          <w:rFonts w:ascii="Times New Roman" w:eastAsia="Times New Roman" w:hAnsi="Times New Roman" w:cs="Times New Roman"/>
        </w:rPr>
        <w:t xml:space="preserve"> Копию акта </w:t>
      </w:r>
      <w:r>
        <w:rPr>
          <w:rStyle w:val="cat-FIOgrp-19rplc-35"/>
          <w:rFonts w:ascii="Times New Roman" w:eastAsia="Times New Roman" w:hAnsi="Times New Roman" w:cs="Times New Roman"/>
          <w:sz w:val="23"/>
          <w:szCs w:val="23"/>
        </w:rPr>
        <w:t>фио</w:t>
      </w:r>
      <w:r>
        <w:rPr>
          <w:rFonts w:ascii="Times New Roman" w:eastAsia="Times New Roman" w:hAnsi="Times New Roman" w:cs="Times New Roman"/>
        </w:rPr>
        <w:t xml:space="preserve"> получил. При этом</w:t>
      </w:r>
      <w:r>
        <w:rPr>
          <w:rFonts w:ascii="Times New Roman" w:eastAsia="Times New Roman" w:hAnsi="Times New Roman" w:cs="Times New Roman"/>
        </w:rPr>
        <w:t>,</w:t>
      </w:r>
      <w:r>
        <w:rPr>
          <w:rFonts w:ascii="Times New Roman" w:eastAsia="Times New Roman" w:hAnsi="Times New Roman" w:cs="Times New Roman"/>
        </w:rPr>
        <w:t xml:space="preserve"> данный акт был составлен с применением </w:t>
      </w:r>
      <w:r>
        <w:rPr>
          <w:rFonts w:ascii="Times New Roman" w:eastAsia="Times New Roman" w:hAnsi="Times New Roman" w:cs="Times New Roman"/>
        </w:rPr>
        <w:t>видеофиксации</w:t>
      </w:r>
      <w:r>
        <w:rPr>
          <w:rFonts w:ascii="Times New Roman" w:eastAsia="Times New Roman" w:hAnsi="Times New Roman" w:cs="Times New Roman"/>
        </w:rPr>
        <w:t xml:space="preserve"> (л.д.4);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протоколом </w:t>
      </w:r>
      <w:r>
        <w:rPr>
          <w:rStyle w:val="cat-Addressgrp-10rplc-3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809</w:t>
      </w:r>
      <w:r>
        <w:rPr>
          <w:rFonts w:ascii="Times New Roman" w:eastAsia="Times New Roman" w:hAnsi="Times New Roman" w:cs="Times New Roman"/>
        </w:rPr>
        <w:t xml:space="preserve"> от </w:t>
      </w:r>
      <w:r>
        <w:rPr>
          <w:rStyle w:val="cat-Dategrp-12rplc-37"/>
          <w:rFonts w:ascii="Times New Roman" w:eastAsia="Times New Roman" w:hAnsi="Times New Roman" w:cs="Times New Roman"/>
        </w:rPr>
        <w:t>дата</w:t>
      </w:r>
      <w:r>
        <w:rPr>
          <w:rFonts w:ascii="Times New Roman" w:eastAsia="Times New Roman" w:hAnsi="Times New Roman" w:cs="Times New Roman"/>
        </w:rPr>
        <w:t xml:space="preserve"> о направлении на медицинское освидетельствование на состояние опьянения, согласно которому при наличии признаков опьянения </w:t>
      </w:r>
      <w:r>
        <w:rPr>
          <w:rStyle w:val="cat-FIOgrp-19rplc-38"/>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отказался пройти медицинское освидетельствование на состояние опьянения, о чем в протоколе имеется собственноручно им выполненная запись, каких-либо возражений им не заявлено, протокол составлен с применением видеозаписи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5</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права, предусмотренные ст.25.1 КоАП РФ, ст.51 Конституции Российской Федерации, разъясненные </w:t>
      </w:r>
      <w:r>
        <w:rPr>
          <w:rStyle w:val="cat-Dategrp-15rplc-39"/>
          <w:rFonts w:ascii="Times New Roman" w:eastAsia="Times New Roman" w:hAnsi="Times New Roman" w:cs="Times New Roman"/>
        </w:rPr>
        <w:t>дата</w:t>
      </w:r>
      <w:r>
        <w:rPr>
          <w:rFonts w:ascii="Times New Roman" w:eastAsia="Times New Roman" w:hAnsi="Times New Roman" w:cs="Times New Roman"/>
        </w:rPr>
        <w:t xml:space="preserve"> года </w:t>
      </w:r>
      <w:r>
        <w:rPr>
          <w:rStyle w:val="cat-FIOgrp-20rplc-40"/>
          <w:rFonts w:ascii="Times New Roman" w:eastAsia="Times New Roman" w:hAnsi="Times New Roman" w:cs="Times New Roman"/>
          <w:sz w:val="23"/>
          <w:szCs w:val="23"/>
        </w:rPr>
        <w:t>фио</w:t>
      </w:r>
      <w:r>
        <w:rPr>
          <w:rFonts w:ascii="Times New Roman" w:eastAsia="Times New Roman" w:hAnsi="Times New Roman" w:cs="Times New Roman"/>
        </w:rPr>
        <w:t>, где имеется его соответствующая подпись</w:t>
      </w:r>
      <w:r>
        <w:rPr>
          <w:rFonts w:ascii="Times New Roman" w:eastAsia="Times New Roman" w:hAnsi="Times New Roman" w:cs="Times New Roman"/>
        </w:rPr>
        <w:t>, распиской</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6,7</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ходатайством</w:t>
      </w:r>
      <w:r>
        <w:rPr>
          <w:rFonts w:ascii="Times New Roman" w:eastAsia="Times New Roman" w:hAnsi="Times New Roman" w:cs="Times New Roman"/>
        </w:rPr>
        <w:t xml:space="preserve"> </w:t>
      </w:r>
      <w:r>
        <w:rPr>
          <w:rStyle w:val="cat-FIOgrp-20rplc-41"/>
          <w:rFonts w:ascii="Times New Roman" w:eastAsia="Times New Roman" w:hAnsi="Times New Roman" w:cs="Times New Roman"/>
          <w:sz w:val="23"/>
          <w:szCs w:val="23"/>
        </w:rPr>
        <w:t>фио</w:t>
      </w:r>
      <w:r>
        <w:rPr>
          <w:rFonts w:ascii="Times New Roman" w:eastAsia="Times New Roman" w:hAnsi="Times New Roman" w:cs="Times New Roman"/>
          <w:sz w:val="23"/>
          <w:szCs w:val="23"/>
        </w:rPr>
        <w:t xml:space="preserve"> </w:t>
      </w:r>
      <w:r>
        <w:rPr>
          <w:rFonts w:ascii="Times New Roman" w:eastAsia="Times New Roman" w:hAnsi="Times New Roman" w:cs="Times New Roman"/>
        </w:rPr>
        <w:t xml:space="preserve">от </w:t>
      </w:r>
      <w:r>
        <w:rPr>
          <w:rStyle w:val="cat-Dategrp-12rplc-42"/>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8</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расписк</w:t>
      </w:r>
      <w:r>
        <w:rPr>
          <w:rFonts w:ascii="Times New Roman" w:eastAsia="Times New Roman" w:hAnsi="Times New Roman" w:cs="Times New Roman"/>
        </w:rPr>
        <w:t>ой</w:t>
      </w:r>
      <w:r>
        <w:rPr>
          <w:rFonts w:ascii="Times New Roman" w:eastAsia="Times New Roman" w:hAnsi="Times New Roman" w:cs="Times New Roman"/>
        </w:rPr>
        <w:t xml:space="preserve">, копиями документов </w:t>
      </w:r>
      <w:r>
        <w:rPr>
          <w:rFonts w:ascii="Times New Roman" w:eastAsia="Times New Roman" w:hAnsi="Times New Roman" w:cs="Times New Roman"/>
        </w:rPr>
        <w:t>(</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9</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диском с видеозаписью, на которой подтверждается факт отказа </w:t>
      </w:r>
      <w:r>
        <w:rPr>
          <w:rStyle w:val="cat-FIOgrp-20rplc-43"/>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от прохождения освидетельствования на состояние опьянения на месте и прохождении медицинского освидетельствования на состояние опьянения в медицинском учреждении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10</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9rplc-44"/>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водительское удостоверение не получал (л.д.</w:t>
      </w:r>
      <w:r>
        <w:rPr>
          <w:rFonts w:ascii="Times New Roman" w:eastAsia="Times New Roman" w:hAnsi="Times New Roman" w:cs="Times New Roman"/>
        </w:rPr>
        <w:t>11</w:t>
      </w:r>
      <w:r>
        <w:rPr>
          <w:rFonts w:ascii="Times New Roman" w:eastAsia="Times New Roman" w:hAnsi="Times New Roman" w:cs="Times New Roman"/>
        </w:rPr>
        <w:t>);</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 xml:space="preserve">справкой о том, что </w:t>
      </w:r>
      <w:r>
        <w:rPr>
          <w:rStyle w:val="cat-FIOgrp-19rplc-45"/>
          <w:rFonts w:ascii="Times New Roman" w:eastAsia="Times New Roman" w:hAnsi="Times New Roman" w:cs="Times New Roman"/>
          <w:sz w:val="23"/>
          <w:szCs w:val="23"/>
        </w:rPr>
        <w:t>фио</w:t>
      </w:r>
      <w:r>
        <w:rPr>
          <w:rFonts w:ascii="Times New Roman" w:eastAsia="Times New Roman" w:hAnsi="Times New Roman" w:cs="Times New Roman"/>
        </w:rPr>
        <w:t xml:space="preserve"> к административной ответственности, предусмотренной ст. 12.26 и ст. 12.8 КоАП РФ, ч. 3 ст. 12.27 КоАП РФ, а также к уголовной ответственности по ч. 2, ч. 4, ч. 6 ст. 264 и ст. 264.1 УК РФ не привлекался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12</w:t>
      </w:r>
      <w:r>
        <w:rPr>
          <w:rFonts w:ascii="Times New Roman" w:eastAsia="Times New Roman" w:hAnsi="Times New Roman" w:cs="Times New Roman"/>
        </w:rPr>
        <w:t xml:space="preserve">); </w:t>
      </w:r>
    </w:p>
    <w:p>
      <w:pPr>
        <w:widowControl w:val="0"/>
        <w:spacing w:before="0" w:after="0" w:line="274" w:lineRule="atLeast"/>
        <w:ind w:firstLine="700"/>
        <w:jc w:val="both"/>
      </w:pPr>
      <w:r>
        <w:rPr>
          <w:rFonts w:ascii="Times New Roman" w:eastAsia="Times New Roman" w:hAnsi="Times New Roman" w:cs="Times New Roman"/>
          <w:sz w:val="23"/>
          <w:szCs w:val="23"/>
        </w:rPr>
        <w:t>-</w:t>
      </w:r>
      <w:r>
        <w:rPr>
          <w:rFonts w:ascii="Times New Roman" w:eastAsia="Times New Roman" w:hAnsi="Times New Roman" w:cs="Times New Roman"/>
          <w:b w:val="0"/>
          <w:bCs w:val="0"/>
          <w:i w:val="0"/>
          <w:iCs w:val="0"/>
          <w:smallCaps w:val="0"/>
          <w:sz w:val="14"/>
          <w:szCs w:val="14"/>
        </w:rPr>
        <w:t xml:space="preserve">    </w:t>
      </w:r>
      <w:r>
        <w:rPr>
          <w:rFonts w:ascii="Times New Roman" w:eastAsia="Times New Roman" w:hAnsi="Times New Roman" w:cs="Times New Roman"/>
        </w:rPr>
        <w:t>выпиской КАИС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3</w:t>
      </w:r>
      <w:r>
        <w:rPr>
          <w:rFonts w:ascii="Times New Roman" w:eastAsia="Times New Roman" w:hAnsi="Times New Roman" w:cs="Times New Roman"/>
        </w:rPr>
        <w:t>)</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Из материалов дела усматривается, что все процессуальные действия в отношении </w:t>
      </w:r>
      <w:r>
        <w:rPr>
          <w:rStyle w:val="cat-FIOgrp-20rplc-46"/>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были проведены в строгой последовательности, составленные в отношении него протокол логичен, действия последовательны и непротиворечивы.</w:t>
      </w:r>
    </w:p>
    <w:p>
      <w:pPr>
        <w:widowControl w:val="0"/>
        <w:spacing w:before="0" w:after="0" w:line="274" w:lineRule="atLeast"/>
        <w:ind w:firstLine="680"/>
        <w:jc w:val="both"/>
      </w:pPr>
      <w:r>
        <w:rPr>
          <w:rFonts w:ascii="Times New Roman" w:eastAsia="Times New Roman" w:hAnsi="Times New Roman" w:cs="Times New Roman"/>
        </w:rPr>
        <w:t xml:space="preserve">Мировым судьей оценивались доказательства по внутреннему убеждению, основанному на всестороннем, полном и объективном исследовании всех обстоятельств дела в их совокупности, установлены состав и событие административного правонарушения, вменяемого в вину </w:t>
      </w:r>
      <w:r>
        <w:rPr>
          <w:rStyle w:val="cat-FIOgrp-20rplc-47"/>
          <w:rFonts w:ascii="Times New Roman" w:eastAsia="Times New Roman" w:hAnsi="Times New Roman" w:cs="Times New Roman"/>
          <w:sz w:val="23"/>
          <w:szCs w:val="23"/>
        </w:rPr>
        <w:t>фио</w:t>
      </w:r>
    </w:p>
    <w:p>
      <w:pPr>
        <w:widowControl w:val="0"/>
        <w:spacing w:before="0" w:after="0" w:line="274" w:lineRule="atLeast"/>
        <w:ind w:firstLine="680"/>
        <w:jc w:val="both"/>
      </w:pPr>
      <w:r>
        <w:rPr>
          <w:rFonts w:ascii="Times New Roman" w:eastAsia="Times New Roman" w:hAnsi="Times New Roman" w:cs="Times New Roman"/>
        </w:rPr>
        <w:t xml:space="preserve">Мировой судья не усматривает оснований не доверять протоколу, составленному в отношении </w:t>
      </w:r>
      <w:r>
        <w:rPr>
          <w:rStyle w:val="cat-FIOgrp-20rplc-48"/>
          <w:rFonts w:ascii="Times New Roman" w:eastAsia="Times New Roman" w:hAnsi="Times New Roman" w:cs="Times New Roman"/>
          <w:sz w:val="23"/>
          <w:szCs w:val="23"/>
        </w:rPr>
        <w:t>фио</w:t>
      </w:r>
      <w:r>
        <w:rPr>
          <w:rFonts w:ascii="Times New Roman" w:eastAsia="Times New Roman" w:hAnsi="Times New Roman" w:cs="Times New Roman"/>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pPr>
        <w:widowControl w:val="0"/>
        <w:spacing w:before="0" w:after="0" w:line="274" w:lineRule="atLeast"/>
        <w:ind w:firstLine="680"/>
        <w:jc w:val="both"/>
      </w:pPr>
      <w:r>
        <w:rPr>
          <w:rFonts w:ascii="Times New Roman" w:eastAsia="Times New Roman" w:hAnsi="Times New Roman" w:cs="Times New Roman"/>
        </w:rPr>
        <w:t xml:space="preserve">Обстоятельством, смягчающим административную ответственность, является признание вины, раскаяние. Обстоятельств, отягчающих административную ответственность </w:t>
      </w:r>
      <w:r>
        <w:rPr>
          <w:rStyle w:val="cat-FIOgrp-20rplc-49"/>
          <w:rFonts w:ascii="Times New Roman" w:eastAsia="Times New Roman" w:hAnsi="Times New Roman" w:cs="Times New Roman"/>
          <w:sz w:val="23"/>
          <w:szCs w:val="23"/>
        </w:rPr>
        <w:t>фио</w:t>
      </w:r>
      <w:r>
        <w:rPr>
          <w:rFonts w:ascii="Times New Roman" w:eastAsia="Times New Roman" w:hAnsi="Times New Roman" w:cs="Times New Roman"/>
        </w:rPr>
        <w:t>, мировым судьёй</w:t>
      </w:r>
      <w:r>
        <w:rPr>
          <w:rFonts w:ascii="Times New Roman" w:eastAsia="Times New Roman" w:hAnsi="Times New Roman" w:cs="Times New Roman"/>
        </w:rPr>
        <w:t xml:space="preserve">  </w:t>
      </w:r>
      <w:r>
        <w:rPr>
          <w:rFonts w:ascii="Times New Roman" w:eastAsia="Times New Roman" w:hAnsi="Times New Roman" w:cs="Times New Roman"/>
        </w:rPr>
        <w:t>не установлено</w:t>
      </w:r>
      <w:r>
        <w:rPr>
          <w:rFonts w:ascii="Times New Roman" w:eastAsia="Times New Roman" w:hAnsi="Times New Roman" w:cs="Times New Roman"/>
        </w:rPr>
        <w:t>.</w:t>
      </w:r>
    </w:p>
    <w:p>
      <w:pPr>
        <w:widowControl w:val="0"/>
        <w:spacing w:before="0" w:after="0" w:line="274" w:lineRule="atLeast"/>
        <w:ind w:firstLine="680"/>
        <w:jc w:val="both"/>
      </w:pPr>
      <w:r>
        <w:rPr>
          <w:rFonts w:ascii="Times New Roman" w:eastAsia="Times New Roman" w:hAnsi="Times New Roman" w:cs="Times New Roman"/>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Pr>
          <w:rStyle w:val="cat-FIOgrp-20rplc-50"/>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административного правонарушения, личность правонарушителя, </w:t>
      </w:r>
      <w:r>
        <w:rPr>
          <w:rFonts w:ascii="Times New Roman" w:eastAsia="Times New Roman" w:hAnsi="Times New Roman" w:cs="Times New Roman"/>
          <w:sz w:val="23"/>
          <w:szCs w:val="23"/>
        </w:rPr>
        <w:t>который ранее неоднократно привлекался к административной</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ответственности, </w:t>
      </w:r>
      <w:r>
        <w:rPr>
          <w:rFonts w:ascii="Times New Roman" w:eastAsia="Times New Roman" w:hAnsi="Times New Roman" w:cs="Times New Roman"/>
        </w:rPr>
        <w:t>его имущественное и семейное положение</w:t>
      </w:r>
      <w:r>
        <w:rPr>
          <w:rFonts w:ascii="Times New Roman" w:eastAsia="Times New Roman" w:hAnsi="Times New Roman" w:cs="Times New Roman"/>
        </w:rPr>
        <w:t>.</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При этом, исходя из положений ч. 2 ст. 12.26 Кодекса Российской Федерации об административных правонарушениях, правонарушение </w:t>
      </w:r>
      <w:r>
        <w:rPr>
          <w:rStyle w:val="cat-FIOgrp-20rplc-51"/>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состоит именно в отказе им как водителем от выполнения законного требования уполномоченного должностного лица о прохождении медицинского освидетельствования на состояние опьянения, а не управлением им транспортным средством в состоянии опьянения, ввиду чего причины такого управления правового значения не имеют.</w:t>
      </w:r>
      <w:r>
        <w:rPr>
          <w:rFonts w:ascii="Times New Roman" w:eastAsia="Times New Roman" w:hAnsi="Times New Roman" w:cs="Times New Roman"/>
        </w:rPr>
        <w:t xml:space="preserve"> Оснований полагать, что указанное правонарушение </w:t>
      </w:r>
      <w:r>
        <w:rPr>
          <w:rFonts w:ascii="Times New Roman" w:eastAsia="Times New Roman" w:hAnsi="Times New Roman" w:cs="Times New Roman"/>
        </w:rPr>
        <w:t>совершено в состоянии крайней необходимости при рассмотрении дела мировым судьей не установлено</w:t>
      </w:r>
      <w:r>
        <w:rPr>
          <w:rFonts w:ascii="Times New Roman" w:eastAsia="Times New Roman" w:hAnsi="Times New Roman" w:cs="Times New Roman"/>
        </w:rPr>
        <w:t>.</w:t>
      </w:r>
    </w:p>
    <w:p>
      <w:pPr>
        <w:widowControl w:val="0"/>
        <w:spacing w:before="0" w:after="0"/>
        <w:ind w:firstLine="708"/>
        <w:jc w:val="both"/>
      </w:pPr>
      <w:r>
        <w:rPr>
          <w:rFonts w:ascii="Times New Roman" w:eastAsia="Times New Roman" w:hAnsi="Times New Roman" w:cs="Times New Roman"/>
        </w:rPr>
        <w:t xml:space="preserve">Согласно положениям </w:t>
      </w:r>
      <w:hyperlink r:id="rId6" w:history="1">
        <w:r>
          <w:rPr>
            <w:rFonts w:ascii="Times New Roman" w:eastAsia="Times New Roman" w:hAnsi="Times New Roman" w:cs="Times New Roman"/>
            <w:color w:val="0000EE"/>
          </w:rPr>
          <w:t>статьи 3.9</w:t>
        </w:r>
      </w:hyperlink>
      <w:r>
        <w:rPr>
          <w:rFonts w:ascii="Times New Roman" w:eastAsia="Times New Roman" w:hAnsi="Times New Roman" w:cs="Times New Roman"/>
        </w:rPr>
        <w:t xml:space="preserve"> Кодекса Российской Федерации об административных правонарушениях,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w:t>
      </w:r>
      <w:r>
        <w:rPr>
          <w:rFonts w:ascii="Times New Roman" w:eastAsia="Times New Roman" w:hAnsi="Times New Roman" w:cs="Times New Roman"/>
        </w:rPr>
        <w:t xml:space="preserve"> специальные звания сотрудникам органов внутренних дел, органов и учреждений уголовно-исполнительной системы, Государственной противопожарной службы, органов по </w:t>
      </w:r>
      <w:r>
        <w:rPr>
          <w:rFonts w:ascii="Times New Roman" w:eastAsia="Times New Roman" w:hAnsi="Times New Roman" w:cs="Times New Roman"/>
        </w:rPr>
        <w:t>контролю за</w:t>
      </w:r>
      <w:r>
        <w:rPr>
          <w:rFonts w:ascii="Times New Roman" w:eastAsia="Times New Roman" w:hAnsi="Times New Roman" w:cs="Times New Roman"/>
        </w:rPr>
        <w:t xml:space="preserve"> оборотом наркотических средств и психотропных веществ и таможенных органов.</w:t>
      </w:r>
    </w:p>
    <w:p>
      <w:pPr>
        <w:widowControl w:val="0"/>
        <w:spacing w:before="0" w:after="0"/>
        <w:ind w:firstLine="708"/>
        <w:jc w:val="both"/>
      </w:pPr>
      <w:r>
        <w:rPr>
          <w:rFonts w:ascii="Times New Roman" w:eastAsia="Times New Roman" w:hAnsi="Times New Roman" w:cs="Times New Roman"/>
        </w:rPr>
        <w:t xml:space="preserve">Материалы дела не содержат сведений о том, что </w:t>
      </w:r>
      <w:r>
        <w:rPr>
          <w:rStyle w:val="cat-FIOgrp-19rplc-52"/>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относится к лицам, указанным в </w:t>
      </w:r>
      <w:hyperlink r:id="rId7" w:history="1">
        <w:r>
          <w:rPr>
            <w:rFonts w:ascii="Times New Roman" w:eastAsia="Times New Roman" w:hAnsi="Times New Roman" w:cs="Times New Roman"/>
            <w:color w:val="0000EE"/>
          </w:rPr>
          <w:t>части 2 статьи 3.9</w:t>
        </w:r>
      </w:hyperlink>
      <w:r>
        <w:rPr>
          <w:rFonts w:ascii="Times New Roman" w:eastAsia="Times New Roman" w:hAnsi="Times New Roman" w:cs="Times New Roman"/>
        </w:rPr>
        <w:t xml:space="preserve"> Кодекса Российской Федерации об а</w:t>
      </w:r>
      <w:r>
        <w:rPr>
          <w:rFonts w:ascii="Times New Roman" w:eastAsia="Times New Roman" w:hAnsi="Times New Roman" w:cs="Times New Roman"/>
        </w:rPr>
        <w:t xml:space="preserve">дминистративных правонарушениях. </w:t>
      </w:r>
    </w:p>
    <w:p>
      <w:pPr>
        <w:widowControl w:val="0"/>
        <w:spacing w:before="0" w:after="0" w:line="274" w:lineRule="atLeast"/>
        <w:ind w:firstLine="680"/>
        <w:jc w:val="both"/>
      </w:pPr>
      <w:r>
        <w:rPr>
          <w:rFonts w:ascii="Times New Roman" w:eastAsia="Times New Roman" w:hAnsi="Times New Roman" w:cs="Times New Roman"/>
        </w:rPr>
        <w:t>Таким образом, о</w:t>
      </w:r>
      <w:r>
        <w:rPr>
          <w:rFonts w:ascii="Times New Roman" w:eastAsia="Times New Roman" w:hAnsi="Times New Roman" w:cs="Times New Roman"/>
        </w:rPr>
        <w:t xml:space="preserve">бстоятельств, исключающих применение к </w:t>
      </w:r>
      <w:r>
        <w:rPr>
          <w:rStyle w:val="cat-FIOgrp-20rplc-53"/>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административного ареста, не установлено.</w:t>
      </w:r>
    </w:p>
    <w:p>
      <w:pPr>
        <w:widowControl w:val="0"/>
        <w:spacing w:before="0" w:after="0" w:line="274" w:lineRule="atLeast"/>
        <w:ind w:firstLine="680"/>
        <w:jc w:val="both"/>
      </w:pPr>
      <w:r>
        <w:rPr>
          <w:rFonts w:ascii="Times New Roman" w:eastAsia="Times New Roman" w:hAnsi="Times New Roman" w:cs="Times New Roman"/>
        </w:rPr>
        <w:t xml:space="preserve">На основании вышеизложенного мировой судья считает необходимым назначить </w:t>
      </w:r>
      <w:r>
        <w:rPr>
          <w:rStyle w:val="cat-FIOgrp-20rplc-54"/>
          <w:rFonts w:ascii="Times New Roman" w:eastAsia="Times New Roman" w:hAnsi="Times New Roman" w:cs="Times New Roman"/>
          <w:sz w:val="23"/>
          <w:szCs w:val="23"/>
        </w:rPr>
        <w:t>фио</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административное наказание в виде административного ареста, предусмотренного ч. 2 ст. 12.26 Кодекса Российской Федерации об административных правонарушениях.</w:t>
      </w:r>
    </w:p>
    <w:p>
      <w:pPr>
        <w:widowControl w:val="0"/>
        <w:spacing w:before="0" w:after="0" w:line="274" w:lineRule="atLeast"/>
        <w:ind w:firstLine="680"/>
        <w:jc w:val="both"/>
      </w:pPr>
      <w:r>
        <w:rPr>
          <w:rFonts w:ascii="Times New Roman" w:eastAsia="Times New Roman" w:hAnsi="Times New Roman" w:cs="Times New Roman"/>
        </w:rPr>
        <w:t>В соответствии ч. 1 ст. 32.8 КоАП РФ постановление судьи об</w:t>
      </w:r>
      <w:r>
        <w:rPr>
          <w:rFonts w:ascii="Times New Roman" w:eastAsia="Times New Roman" w:hAnsi="Times New Roman" w:cs="Times New Roman"/>
        </w:rPr>
        <w:t xml:space="preserve">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 учетом изложенного, руководствуясь ч. 2 ст. 12.26, </w:t>
      </w:r>
      <w:r>
        <w:rPr>
          <w:rFonts w:ascii="Times New Roman" w:eastAsia="Times New Roman" w:hAnsi="Times New Roman" w:cs="Times New Roman"/>
        </w:rPr>
        <w:t>ст.ст</w:t>
      </w:r>
      <w:r>
        <w:rPr>
          <w:rFonts w:ascii="Times New Roman" w:eastAsia="Times New Roman" w:hAnsi="Times New Roman" w:cs="Times New Roman"/>
        </w:rPr>
        <w:t>. 29.9, 29.10, 29.11 Кодекса Российской Федерации об административных правонарушениях, мировой судья</w:t>
      </w:r>
    </w:p>
    <w:p>
      <w:pPr>
        <w:widowControl w:val="0"/>
        <w:spacing w:before="0" w:after="0" w:line="274" w:lineRule="atLeast"/>
        <w:jc w:val="center"/>
      </w:pPr>
      <w:r>
        <w:rPr>
          <w:rFonts w:ascii="Times New Roman" w:eastAsia="Times New Roman" w:hAnsi="Times New Roman" w:cs="Times New Roman"/>
        </w:rPr>
        <w:t>ПОСТАНОВИЛ:</w:t>
      </w:r>
    </w:p>
    <w:p>
      <w:pPr>
        <w:widowControl w:val="0"/>
        <w:spacing w:before="0" w:after="0" w:line="274" w:lineRule="atLeast"/>
        <w:ind w:firstLine="680"/>
        <w:jc w:val="both"/>
      </w:pPr>
      <w:r>
        <w:rPr>
          <w:rFonts w:ascii="Times New Roman" w:eastAsia="Times New Roman" w:hAnsi="Times New Roman" w:cs="Times New Roman"/>
        </w:rPr>
        <w:t xml:space="preserve">признать </w:t>
      </w:r>
      <w:r>
        <w:rPr>
          <w:rStyle w:val="cat-FIOgrp-18rplc-55"/>
          <w:rFonts w:ascii="Times New Roman" w:eastAsia="Times New Roman" w:hAnsi="Times New Roman" w:cs="Times New Roman"/>
        </w:rPr>
        <w:t>фио</w:t>
      </w:r>
      <w:r>
        <w:rPr>
          <w:rFonts w:ascii="Times New Roman" w:eastAsia="Times New Roman" w:hAnsi="Times New Roman" w:cs="Times New Roman"/>
        </w:rPr>
        <w:t xml:space="preserve">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1</w:t>
      </w:r>
      <w:r>
        <w:rPr>
          <w:rFonts w:ascii="Times New Roman" w:eastAsia="Times New Roman" w:hAnsi="Times New Roman" w:cs="Times New Roman"/>
        </w:rPr>
        <w:t>5</w:t>
      </w:r>
      <w:r>
        <w:rPr>
          <w:rFonts w:ascii="Times New Roman" w:eastAsia="Times New Roman" w:hAnsi="Times New Roman" w:cs="Times New Roman"/>
        </w:rPr>
        <w:t xml:space="preserve"> (</w:t>
      </w:r>
      <w:r>
        <w:rPr>
          <w:rFonts w:ascii="Times New Roman" w:eastAsia="Times New Roman" w:hAnsi="Times New Roman" w:cs="Times New Roman"/>
        </w:rPr>
        <w:t>пятнадца</w:t>
      </w:r>
      <w:r>
        <w:rPr>
          <w:rFonts w:ascii="Times New Roman" w:eastAsia="Times New Roman" w:hAnsi="Times New Roman" w:cs="Times New Roman"/>
        </w:rPr>
        <w:t>ть) суток.</w:t>
      </w:r>
    </w:p>
    <w:p>
      <w:pPr>
        <w:widowControl w:val="0"/>
        <w:spacing w:before="0" w:after="0" w:line="274" w:lineRule="atLeast"/>
        <w:ind w:firstLine="680"/>
        <w:jc w:val="both"/>
      </w:pPr>
      <w:r>
        <w:rPr>
          <w:rFonts w:ascii="Times New Roman" w:eastAsia="Times New Roman" w:hAnsi="Times New Roman" w:cs="Times New Roman"/>
        </w:rPr>
        <w:t>Постановление об административном аресте исполняется органами внутренних дел немедленно после вынесения такого постановления.</w:t>
      </w:r>
    </w:p>
    <w:p>
      <w:pPr>
        <w:widowControl w:val="0"/>
        <w:spacing w:before="0" w:after="0" w:line="274" w:lineRule="atLeast"/>
        <w:ind w:firstLine="680"/>
        <w:jc w:val="both"/>
      </w:pPr>
      <w:r>
        <w:rPr>
          <w:rFonts w:ascii="Times New Roman" w:eastAsia="Times New Roman" w:hAnsi="Times New Roman" w:cs="Times New Roman"/>
        </w:rPr>
        <w:t xml:space="preserve">Срок административного наказания исчислять с момента задержания </w:t>
      </w:r>
      <w:r>
        <w:rPr>
          <w:rStyle w:val="cat-FIOgrp-20rplc-56"/>
          <w:rFonts w:ascii="Times New Roman" w:eastAsia="Times New Roman" w:hAnsi="Times New Roman" w:cs="Times New Roman"/>
          <w:sz w:val="23"/>
          <w:szCs w:val="23"/>
        </w:rPr>
        <w:t>фио</w:t>
      </w:r>
      <w:r>
        <w:rPr>
          <w:rFonts w:ascii="Times New Roman" w:eastAsia="Times New Roman" w:hAnsi="Times New Roman" w:cs="Times New Roman"/>
        </w:rPr>
        <w:t xml:space="preserve"> органами внутренних дел с </w:t>
      </w:r>
      <w:r>
        <w:rPr>
          <w:rStyle w:val="cat-Dategrp-16rplc-57"/>
          <w:rFonts w:ascii="Times New Roman" w:eastAsia="Times New Roman" w:hAnsi="Times New Roman" w:cs="Times New Roman"/>
        </w:rPr>
        <w:t>дата</w:t>
      </w:r>
      <w:r>
        <w:rPr>
          <w:rFonts w:ascii="Times New Roman" w:eastAsia="Times New Roman" w:hAnsi="Times New Roman" w:cs="Times New Roman"/>
        </w:rPr>
        <w:t xml:space="preserve"> с</w:t>
      </w:r>
      <w:r>
        <w:rPr>
          <w:rFonts w:ascii="Times New Roman" w:eastAsia="Times New Roman" w:hAnsi="Times New Roman" w:cs="Times New Roman"/>
        </w:rPr>
        <w:t xml:space="preserve"> </w:t>
      </w:r>
      <w:r>
        <w:rPr>
          <w:rStyle w:val="cat-Timegrp-26rplc-58"/>
          <w:rFonts w:ascii="Times New Roman" w:eastAsia="Times New Roman" w:hAnsi="Times New Roman" w:cs="Times New Roman"/>
        </w:rPr>
        <w:t>время</w:t>
      </w:r>
      <w:r>
        <w:rPr>
          <w:rFonts w:ascii="Times New Roman" w:eastAsia="Times New Roman" w:hAnsi="Times New Roman" w:cs="Times New Roman"/>
        </w:rPr>
        <w:t xml:space="preserve"> </w:t>
      </w:r>
    </w:p>
    <w:p>
      <w:pPr>
        <w:widowControl w:val="0"/>
        <w:spacing w:before="0" w:after="0" w:line="274" w:lineRule="atLeast"/>
        <w:ind w:firstLine="680"/>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59"/>
          <w:rFonts w:ascii="Times New Roman" w:eastAsia="Times New Roman" w:hAnsi="Times New Roman" w:cs="Times New Roman"/>
        </w:rPr>
        <w:t>адрес</w:t>
      </w:r>
      <w:r>
        <w:rPr>
          <w:rFonts w:ascii="Times New Roman" w:eastAsia="Times New Roman" w:hAnsi="Times New Roman" w:cs="Times New Roman"/>
        </w:rPr>
        <w:t xml:space="preserve"> через</w:t>
      </w:r>
      <w:r>
        <w:rPr>
          <w:rFonts w:ascii="Times New Roman" w:eastAsia="Times New Roman" w:hAnsi="Times New Roman" w:cs="Times New Roman"/>
        </w:rPr>
        <w:t xml:space="preserve"> мирового судью судебного участка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60"/>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61"/>
          <w:rFonts w:ascii="Times New Roman" w:eastAsia="Times New Roman" w:hAnsi="Times New Roman" w:cs="Times New Roman"/>
        </w:rPr>
        <w:t>адрес</w:t>
      </w:r>
      <w:r>
        <w:rPr>
          <w:rFonts w:ascii="Times New Roman" w:eastAsia="Times New Roman" w:hAnsi="Times New Roman" w:cs="Times New Roman"/>
        </w:rPr>
        <w:t xml:space="preserve">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вручения или получения копии постановления.</w:t>
      </w:r>
    </w:p>
    <w:p>
      <w:pPr>
        <w:widowControl w:val="0"/>
        <w:spacing w:before="0" w:after="0" w:line="274" w:lineRule="atLeast"/>
        <w:ind w:firstLine="680"/>
        <w:jc w:val="both"/>
      </w:pPr>
    </w:p>
    <w:p>
      <w:pPr>
        <w:widowControl w:val="0"/>
        <w:spacing w:before="0" w:after="0" w:line="274" w:lineRule="atLeast"/>
        <w:jc w:val="both"/>
      </w:pPr>
      <w:r>
        <w:rPr>
          <w:rFonts w:ascii="Times New Roman" w:eastAsia="Times New Roman" w:hAnsi="Times New Roman" w:cs="Times New Roman"/>
          <w:b/>
          <w:bCs/>
        </w:rPr>
        <w:t xml:space="preserve">           </w:t>
      </w:r>
      <w:r>
        <w:rPr>
          <w:rFonts w:ascii="Times New Roman" w:eastAsia="Times New Roman" w:hAnsi="Times New Roman" w:cs="Times New Roman"/>
          <w:b/>
          <w:bCs/>
        </w:rPr>
        <w:t>Мировой судья</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Fonts w:ascii="Times New Roman" w:eastAsia="Times New Roman" w:hAnsi="Times New Roman" w:cs="Times New Roman"/>
          <w:b/>
          <w:bCs/>
        </w:rPr>
        <w:t xml:space="preserve">                       </w:t>
      </w:r>
      <w:r>
        <w:rPr>
          <w:rStyle w:val="cat-FIOgrp-22rplc-62"/>
          <w:rFonts w:ascii="Times New Roman" w:eastAsia="Times New Roman" w:hAnsi="Times New Roman" w:cs="Times New Roman"/>
          <w:b/>
          <w:bCs/>
        </w:rPr>
        <w:t>фио</w:t>
      </w:r>
    </w:p>
    <w:sectPr>
      <w:headerReference w:type="default" r:id="rId8"/>
      <w:pgMar w:header="708" w:footer="708"/>
      <w:cols w:space="708"/>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widowControl w:val="0"/>
      <w:spacing w:before="0" w:after="0"/>
      <w:rPr>
        <w:sz w:val="2"/>
        <w:szCs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4rplc-4">
    <w:name w:val="cat-Address grp-4 rplc-4"/>
    <w:basedOn w:val="DefaultParagraphFont"/>
  </w:style>
  <w:style w:type="character" w:customStyle="1" w:styleId="cat-FIOgrp-17rplc-5">
    <w:name w:val="cat-FIO grp-17 rplc-5"/>
    <w:basedOn w:val="DefaultParagraphFont"/>
  </w:style>
  <w:style w:type="character" w:customStyle="1" w:styleId="cat-FIOgrp-18rplc-6">
    <w:name w:val="cat-FIO grp-18 rplc-6"/>
    <w:basedOn w:val="DefaultParagraphFont"/>
  </w:style>
  <w:style w:type="character" w:customStyle="1" w:styleId="cat-ExternalSystemDefinedgrp-28rplc-7">
    <w:name w:val="cat-ExternalSystemDefined grp-28 rplc-7"/>
    <w:basedOn w:val="DefaultParagraphFont"/>
  </w:style>
  <w:style w:type="character" w:customStyle="1" w:styleId="cat-PassportDatagrp-24rplc-8">
    <w:name w:val="cat-PassportData grp-24 rplc-8"/>
    <w:basedOn w:val="DefaultParagraphFont"/>
  </w:style>
  <w:style w:type="character" w:customStyle="1" w:styleId="cat-Addressgrp-5rplc-9">
    <w:name w:val="cat-Address grp-5 rplc-9"/>
    <w:basedOn w:val="DefaultParagraphFont"/>
  </w:style>
  <w:style w:type="character" w:customStyle="1" w:styleId="cat-Addressgrp-6rplc-10">
    <w:name w:val="cat-Address grp-6 rplc-10"/>
    <w:basedOn w:val="DefaultParagraphFont"/>
  </w:style>
  <w:style w:type="character" w:customStyle="1" w:styleId="cat-Addressgrp-3rplc-11">
    <w:name w:val="cat-Address grp-3 rplc-11"/>
    <w:basedOn w:val="DefaultParagraphFont"/>
  </w:style>
  <w:style w:type="character" w:customStyle="1" w:styleId="cat-Addressgrp-7rplc-12">
    <w:name w:val="cat-Address grp-7 rplc-12"/>
    <w:basedOn w:val="DefaultParagraphFont"/>
  </w:style>
  <w:style w:type="character" w:customStyle="1" w:styleId="cat-Dategrp-12rplc-13">
    <w:name w:val="cat-Date grp-12 rplc-13"/>
    <w:basedOn w:val="DefaultParagraphFont"/>
  </w:style>
  <w:style w:type="character" w:customStyle="1" w:styleId="cat-Timegrp-25rplc-14">
    <w:name w:val="cat-Time grp-25 rplc-14"/>
    <w:basedOn w:val="DefaultParagraphFont"/>
  </w:style>
  <w:style w:type="character" w:customStyle="1" w:styleId="cat-FIOgrp-19rplc-15">
    <w:name w:val="cat-FIO grp-19 rplc-15"/>
    <w:basedOn w:val="DefaultParagraphFont"/>
  </w:style>
  <w:style w:type="character" w:customStyle="1" w:styleId="cat-Addressgrp-9rplc-16">
    <w:name w:val="cat-Address grp-9 rplc-16"/>
    <w:basedOn w:val="DefaultParagraphFont"/>
  </w:style>
  <w:style w:type="character" w:customStyle="1" w:styleId="cat-CarNumbergrp-27rplc-17">
    <w:name w:val="cat-CarNumber grp-27 rplc-17"/>
    <w:basedOn w:val="DefaultParagraphFont"/>
  </w:style>
  <w:style w:type="character" w:customStyle="1" w:styleId="cat-FIOgrp-20rplc-18">
    <w:name w:val="cat-FIO grp-20 rplc-18"/>
    <w:basedOn w:val="DefaultParagraphFont"/>
  </w:style>
  <w:style w:type="character" w:customStyle="1" w:styleId="cat-Addressgrp-8rplc-19">
    <w:name w:val="cat-Address grp-8 rplc-19"/>
    <w:basedOn w:val="DefaultParagraphFont"/>
  </w:style>
  <w:style w:type="character" w:customStyle="1" w:styleId="cat-FIOgrp-21rplc-20">
    <w:name w:val="cat-FIO grp-21 rplc-20"/>
    <w:basedOn w:val="DefaultParagraphFont"/>
  </w:style>
  <w:style w:type="character" w:customStyle="1" w:styleId="cat-Dategrp-13rplc-21">
    <w:name w:val="cat-Date grp-13 rplc-21"/>
    <w:basedOn w:val="DefaultParagraphFont"/>
  </w:style>
  <w:style w:type="character" w:customStyle="1" w:styleId="cat-FIOgrp-19rplc-22">
    <w:name w:val="cat-FIO grp-19 rplc-22"/>
    <w:basedOn w:val="DefaultParagraphFont"/>
  </w:style>
  <w:style w:type="character" w:customStyle="1" w:styleId="cat-FIOgrp-20rplc-23">
    <w:name w:val="cat-FIO grp-20 rplc-23"/>
    <w:basedOn w:val="DefaultParagraphFont"/>
  </w:style>
  <w:style w:type="character" w:customStyle="1" w:styleId="cat-SumInWordsgrp-23rplc-24">
    <w:name w:val="cat-SumInWords grp-23 rplc-24"/>
    <w:basedOn w:val="DefaultParagraphFont"/>
  </w:style>
  <w:style w:type="character" w:customStyle="1" w:styleId="cat-Dategrp-13rplc-25">
    <w:name w:val="cat-Date grp-13 rplc-25"/>
    <w:basedOn w:val="DefaultParagraphFont"/>
  </w:style>
  <w:style w:type="character" w:customStyle="1" w:styleId="cat-FIOgrp-20rplc-26">
    <w:name w:val="cat-FIO grp-20 rplc-26"/>
    <w:basedOn w:val="DefaultParagraphFont"/>
  </w:style>
  <w:style w:type="character" w:customStyle="1" w:styleId="cat-Dategrp-12rplc-27">
    <w:name w:val="cat-Date grp-12 rplc-27"/>
    <w:basedOn w:val="DefaultParagraphFont"/>
  </w:style>
  <w:style w:type="character" w:customStyle="1" w:styleId="cat-FIOgrp-20rplc-28">
    <w:name w:val="cat-FIO grp-20 rplc-28"/>
    <w:basedOn w:val="DefaultParagraphFont"/>
  </w:style>
  <w:style w:type="character" w:customStyle="1" w:styleId="cat-Dategrp-12rplc-29">
    <w:name w:val="cat-Date grp-12 rplc-29"/>
    <w:basedOn w:val="DefaultParagraphFont"/>
  </w:style>
  <w:style w:type="character" w:customStyle="1" w:styleId="cat-FIOgrp-20rplc-30">
    <w:name w:val="cat-FIO grp-20 rplc-30"/>
    <w:basedOn w:val="DefaultParagraphFont"/>
  </w:style>
  <w:style w:type="character" w:customStyle="1" w:styleId="cat-FIOgrp-19rplc-31">
    <w:name w:val="cat-FIO grp-19 rplc-31"/>
    <w:basedOn w:val="DefaultParagraphFont"/>
  </w:style>
  <w:style w:type="character" w:customStyle="1" w:styleId="cat-FIOgrp-19rplc-32">
    <w:name w:val="cat-FIO grp-19 rplc-32"/>
    <w:basedOn w:val="DefaultParagraphFont"/>
  </w:style>
  <w:style w:type="character" w:customStyle="1" w:styleId="cat-Dategrp-14rplc-33">
    <w:name w:val="cat-Date grp-14 rplc-33"/>
    <w:basedOn w:val="DefaultParagraphFont"/>
  </w:style>
  <w:style w:type="character" w:customStyle="1" w:styleId="cat-Dategrp-15rplc-34">
    <w:name w:val="cat-Date grp-15 rplc-34"/>
    <w:basedOn w:val="DefaultParagraphFont"/>
  </w:style>
  <w:style w:type="character" w:customStyle="1" w:styleId="cat-FIOgrp-19rplc-35">
    <w:name w:val="cat-FIO grp-19 rplc-35"/>
    <w:basedOn w:val="DefaultParagraphFont"/>
  </w:style>
  <w:style w:type="character" w:customStyle="1" w:styleId="cat-Addressgrp-10rplc-36">
    <w:name w:val="cat-Address grp-10 rplc-36"/>
    <w:basedOn w:val="DefaultParagraphFont"/>
  </w:style>
  <w:style w:type="character" w:customStyle="1" w:styleId="cat-Dategrp-12rplc-37">
    <w:name w:val="cat-Date grp-12 rplc-37"/>
    <w:basedOn w:val="DefaultParagraphFont"/>
  </w:style>
  <w:style w:type="character" w:customStyle="1" w:styleId="cat-FIOgrp-19rplc-38">
    <w:name w:val="cat-FIO grp-19 rplc-38"/>
    <w:basedOn w:val="DefaultParagraphFont"/>
  </w:style>
  <w:style w:type="character" w:customStyle="1" w:styleId="cat-Dategrp-15rplc-39">
    <w:name w:val="cat-Date grp-15 rplc-39"/>
    <w:basedOn w:val="DefaultParagraphFont"/>
  </w:style>
  <w:style w:type="character" w:customStyle="1" w:styleId="cat-FIOgrp-20rplc-40">
    <w:name w:val="cat-FIO grp-20 rplc-40"/>
    <w:basedOn w:val="DefaultParagraphFont"/>
  </w:style>
  <w:style w:type="character" w:customStyle="1" w:styleId="cat-FIOgrp-20rplc-41">
    <w:name w:val="cat-FIO grp-20 rplc-41"/>
    <w:basedOn w:val="DefaultParagraphFont"/>
  </w:style>
  <w:style w:type="character" w:customStyle="1" w:styleId="cat-Dategrp-12rplc-42">
    <w:name w:val="cat-Date grp-12 rplc-42"/>
    <w:basedOn w:val="DefaultParagraphFont"/>
  </w:style>
  <w:style w:type="character" w:customStyle="1" w:styleId="cat-FIOgrp-20rplc-43">
    <w:name w:val="cat-FIO grp-20 rplc-43"/>
    <w:basedOn w:val="DefaultParagraphFont"/>
  </w:style>
  <w:style w:type="character" w:customStyle="1" w:styleId="cat-FIOgrp-19rplc-44">
    <w:name w:val="cat-FIO grp-19 rplc-44"/>
    <w:basedOn w:val="DefaultParagraphFont"/>
  </w:style>
  <w:style w:type="character" w:customStyle="1" w:styleId="cat-FIOgrp-19rplc-45">
    <w:name w:val="cat-FIO grp-19 rplc-45"/>
    <w:basedOn w:val="DefaultParagraphFont"/>
  </w:style>
  <w:style w:type="character" w:customStyle="1" w:styleId="cat-FIOgrp-20rplc-46">
    <w:name w:val="cat-FIO grp-20 rplc-46"/>
    <w:basedOn w:val="DefaultParagraphFont"/>
  </w:style>
  <w:style w:type="character" w:customStyle="1" w:styleId="cat-FIOgrp-20rplc-47">
    <w:name w:val="cat-FIO grp-20 rplc-47"/>
    <w:basedOn w:val="DefaultParagraphFont"/>
  </w:style>
  <w:style w:type="character" w:customStyle="1" w:styleId="cat-FIOgrp-20rplc-48">
    <w:name w:val="cat-FIO grp-20 rplc-48"/>
    <w:basedOn w:val="DefaultParagraphFont"/>
  </w:style>
  <w:style w:type="character" w:customStyle="1" w:styleId="cat-FIOgrp-20rplc-49">
    <w:name w:val="cat-FIO grp-20 rplc-49"/>
    <w:basedOn w:val="DefaultParagraphFont"/>
  </w:style>
  <w:style w:type="character" w:customStyle="1" w:styleId="cat-FIOgrp-20rplc-50">
    <w:name w:val="cat-FIO grp-20 rplc-50"/>
    <w:basedOn w:val="DefaultParagraphFont"/>
  </w:style>
  <w:style w:type="character" w:customStyle="1" w:styleId="cat-FIOgrp-20rplc-51">
    <w:name w:val="cat-FIO grp-20 rplc-51"/>
    <w:basedOn w:val="DefaultParagraphFont"/>
  </w:style>
  <w:style w:type="character" w:customStyle="1" w:styleId="cat-FIOgrp-19rplc-52">
    <w:name w:val="cat-FIO grp-19 rplc-52"/>
    <w:basedOn w:val="DefaultParagraphFont"/>
  </w:style>
  <w:style w:type="character" w:customStyle="1" w:styleId="cat-FIOgrp-20rplc-53">
    <w:name w:val="cat-FIO grp-20 rplc-53"/>
    <w:basedOn w:val="DefaultParagraphFont"/>
  </w:style>
  <w:style w:type="character" w:customStyle="1" w:styleId="cat-FIOgrp-20rplc-54">
    <w:name w:val="cat-FIO grp-20 rplc-54"/>
    <w:basedOn w:val="DefaultParagraphFont"/>
  </w:style>
  <w:style w:type="character" w:customStyle="1" w:styleId="cat-FIOgrp-18rplc-55">
    <w:name w:val="cat-FIO grp-18 rplc-55"/>
    <w:basedOn w:val="DefaultParagraphFont"/>
  </w:style>
  <w:style w:type="character" w:customStyle="1" w:styleId="cat-FIOgrp-20rplc-56">
    <w:name w:val="cat-FIO grp-20 rplc-56"/>
    <w:basedOn w:val="DefaultParagraphFont"/>
  </w:style>
  <w:style w:type="character" w:customStyle="1" w:styleId="cat-Dategrp-16rplc-57">
    <w:name w:val="cat-Date grp-16 rplc-57"/>
    <w:basedOn w:val="DefaultParagraphFont"/>
  </w:style>
  <w:style w:type="character" w:customStyle="1" w:styleId="cat-Timegrp-26rplc-58">
    <w:name w:val="cat-Time grp-26 rplc-58"/>
    <w:basedOn w:val="DefaultParagraphFont"/>
  </w:style>
  <w:style w:type="character" w:customStyle="1" w:styleId="cat-Addressgrp-1rplc-59">
    <w:name w:val="cat-Address grp-1 rplc-59"/>
    <w:basedOn w:val="DefaultParagraphFont"/>
  </w:style>
  <w:style w:type="character" w:customStyle="1" w:styleId="cat-Addressgrp-2rplc-60">
    <w:name w:val="cat-Address grp-2 rplc-60"/>
    <w:basedOn w:val="DefaultParagraphFont"/>
  </w:style>
  <w:style w:type="character" w:customStyle="1" w:styleId="cat-Addressgrp-1rplc-61">
    <w:name w:val="cat-Address grp-1 rplc-61"/>
    <w:basedOn w:val="DefaultParagraphFont"/>
  </w:style>
  <w:style w:type="character" w:customStyle="1" w:styleId="cat-FIOgrp-22rplc-62">
    <w:name w:val="cat-FIO grp-22 rplc-6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4/statia-24.1/?marker=fdoctlaw" TargetMode="External" /><Relationship Id="rId5" Type="http://schemas.openxmlformats.org/officeDocument/2006/relationships/hyperlink" Target="http://sudact.ru/law/koap/razdel-iv/glava-26/statia-26.2/?marker=fdoctlaw" TargetMode="External" /><Relationship Id="rId6" Type="http://schemas.openxmlformats.org/officeDocument/2006/relationships/hyperlink" Target="consultantplus://offline/ref=21BBA9A7103E2CA5EF0BE8B153AD6AD382DB3DD5898F6A18B0BC92B2F9A4EB866C5D79D894E5E29A9568580DC1B6A4364B902B21679E0EF4O2l2J" TargetMode="External" /><Relationship Id="rId7" Type="http://schemas.openxmlformats.org/officeDocument/2006/relationships/hyperlink" Target="consultantplus://offline/ref=21BBA9A7103E2CA5EF0BE8B153AD6AD382DB3DD5898F6A18B0BC92B2F9A4EB866C5D79DE97EDE293C032480988E0A92B4A8C3421799EO0lEJ" TargetMode="External" /><Relationship Id="rId8" Type="http://schemas.openxmlformats.org/officeDocument/2006/relationships/header" Target="header1.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