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№5-29-</w:t>
      </w:r>
      <w:r>
        <w:rPr>
          <w:rFonts w:ascii="Times New Roman" w:eastAsia="Times New Roman" w:hAnsi="Times New Roman" w:cs="Times New Roman"/>
          <w:sz w:val="22"/>
          <w:szCs w:val="22"/>
        </w:rPr>
        <w:t>273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/>
        <w:ind w:right="23"/>
        <w:jc w:val="right"/>
      </w:pP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  <w:b/>
          <w:bCs/>
        </w:rPr>
        <w:t>по делу об административном правонарушении</w:t>
      </w:r>
    </w:p>
    <w:p>
      <w:pPr>
        <w:spacing w:before="0" w:after="0"/>
        <w:ind w:right="23"/>
        <w:jc w:val="center"/>
      </w:pPr>
    </w:p>
    <w:p>
      <w:pPr>
        <w:spacing w:before="0" w:after="0"/>
        <w:ind w:right="23"/>
        <w:jc w:val="both"/>
      </w:pPr>
      <w:r>
        <w:rPr>
          <w:rStyle w:val="cat-Dategrp-9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right="23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мирового судьи судебного участка № 29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мировой судья судебного участка № 28 Бахчисарайского судебного района (</w:t>
      </w:r>
      <w:r>
        <w:rPr>
          <w:rStyle w:val="cat-Addressgrp-2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участием лица, в отношении которого ведется производство по делу об административном правонарушении – </w:t>
      </w:r>
      <w:r>
        <w:rPr>
          <w:rStyle w:val="cat-FIOgrp-17rplc-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</w:t>
      </w:r>
      <w:r>
        <w:rPr>
          <w:rStyle w:val="cat-Addressgrp-0rplc-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</w:rPr>
        <w:t>10.5.1</w:t>
      </w:r>
      <w:r>
        <w:rPr>
          <w:rFonts w:ascii="Times New Roman" w:eastAsia="Times New Roman" w:hAnsi="Times New Roman" w:cs="Times New Roman"/>
        </w:rPr>
        <w:t xml:space="preserve"> КоАП РФ, в отношении </w:t>
      </w:r>
      <w:r>
        <w:rPr>
          <w:rStyle w:val="cat-FIOgrp-18rplc-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4rplc-10"/>
          <w:rFonts w:ascii="Times New Roman" w:eastAsia="Times New Roman" w:hAnsi="Times New Roman" w:cs="Times New Roman"/>
        </w:rPr>
        <w:t>...</w:t>
      </w:r>
      <w:r>
        <w:rPr>
          <w:rStyle w:val="cat-PassportDatagrp-23rplc-11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УССР</w:t>
      </w:r>
      <w:r>
        <w:rPr>
          <w:rFonts w:ascii="Times New Roman" w:eastAsia="Times New Roman" w:hAnsi="Times New Roman" w:cs="Times New Roman"/>
        </w:rPr>
        <w:t xml:space="preserve">, гражданина Российской Федерации, официально не трудоустроенного, женатого, имеющего на иждивении </w:t>
      </w:r>
      <w:r>
        <w:rPr>
          <w:rFonts w:ascii="Times New Roman" w:eastAsia="Times New Roman" w:hAnsi="Times New Roman" w:cs="Times New Roman"/>
        </w:rPr>
        <w:t>тр</w:t>
      </w:r>
      <w:r>
        <w:rPr>
          <w:rFonts w:ascii="Times New Roman" w:eastAsia="Times New Roman" w:hAnsi="Times New Roman" w:cs="Times New Roman"/>
        </w:rPr>
        <w:t>оих несовершеннолетних детей, со слов инвалидом I и II группы не является, не военнослужащий, зарегистрированного 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проживающего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3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Addressgrp-4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документ, удостоверяющий личность – </w:t>
      </w:r>
      <w:r>
        <w:rPr>
          <w:rStyle w:val="cat-PassportDatagrp-24rplc-14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35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выдан Федеральной миграционной службой, код подразделения </w:t>
      </w:r>
      <w:r>
        <w:rPr>
          <w:rStyle w:val="cat-PhoneNumbergrp-26rplc-16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8"/>
        <w:jc w:val="both"/>
      </w:pPr>
      <w:r>
        <w:rPr>
          <w:rStyle w:val="cat-Dategrp-10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5rplc-18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ходе санкционированного обыска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рамках оперативно</w:t>
      </w:r>
      <w:r>
        <w:rPr>
          <w:rFonts w:ascii="Times New Roman" w:eastAsia="Times New Roman" w:hAnsi="Times New Roman" w:cs="Times New Roman"/>
        </w:rPr>
        <w:t xml:space="preserve"> профилактического мероприятия «Мак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установлено, что </w:t>
      </w:r>
      <w:r>
        <w:rPr>
          <w:rFonts w:ascii="Times New Roman" w:eastAsia="Times New Roman" w:hAnsi="Times New Roman" w:cs="Times New Roman"/>
        </w:rPr>
        <w:t xml:space="preserve">гражданин </w:t>
      </w:r>
      <w:r>
        <w:rPr>
          <w:rStyle w:val="cat-FIOgrp-17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5rplc-2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незаконно культивировал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четыре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куст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растени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конопли, что подтверждается заключением экспертизы </w:t>
      </w:r>
      <w:r>
        <w:rPr>
          <w:rFonts w:ascii="Times New Roman" w:eastAsia="Times New Roman" w:hAnsi="Times New Roman" w:cs="Times New Roman"/>
        </w:rPr>
        <w:t>№ 1/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661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1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представленн</w:t>
      </w:r>
      <w:r>
        <w:rPr>
          <w:rFonts w:ascii="Times New Roman" w:eastAsia="Times New Roman" w:hAnsi="Times New Roman" w:cs="Times New Roman"/>
        </w:rPr>
        <w:t>ые</w:t>
      </w:r>
      <w:r>
        <w:rPr>
          <w:rFonts w:ascii="Times New Roman" w:eastAsia="Times New Roman" w:hAnsi="Times New Roman" w:cs="Times New Roman"/>
        </w:rPr>
        <w:t xml:space="preserve"> на экспертизу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растени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являются наркотическими </w:t>
      </w:r>
      <w:r>
        <w:rPr>
          <w:rFonts w:ascii="Times New Roman" w:eastAsia="Times New Roman" w:hAnsi="Times New Roman" w:cs="Times New Roman"/>
        </w:rPr>
        <w:t>растениями</w:t>
      </w:r>
      <w:r>
        <w:rPr>
          <w:rFonts w:ascii="Times New Roman" w:eastAsia="Times New Roman" w:hAnsi="Times New Roman" w:cs="Times New Roman"/>
        </w:rPr>
        <w:t xml:space="preserve"> и эти действия не содержат уголовно наказуемого деяния</w:t>
      </w:r>
      <w:r>
        <w:rPr>
          <w:rFonts w:ascii="Times New Roman" w:eastAsia="Times New Roman" w:hAnsi="Times New Roman" w:cs="Times New Roman"/>
        </w:rPr>
        <w:t xml:space="preserve">, чем совершил правонарушение, </w:t>
      </w:r>
      <w:r>
        <w:rPr>
          <w:rFonts w:ascii="Times New Roman" w:eastAsia="Times New Roman" w:hAnsi="Times New Roman" w:cs="Times New Roman"/>
        </w:rPr>
        <w:t xml:space="preserve">ответственность за которое </w:t>
      </w:r>
      <w:r>
        <w:rPr>
          <w:rFonts w:ascii="Times New Roman" w:eastAsia="Times New Roman" w:hAnsi="Times New Roman" w:cs="Times New Roman"/>
        </w:rPr>
        <w:t>предусмотрен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статьей 10.5.1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Style w:val="cat-FIOgrp-17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вину свою признал, в содеянном раскаялся, просил</w:t>
      </w:r>
      <w:r>
        <w:rPr>
          <w:rFonts w:ascii="Times New Roman" w:eastAsia="Times New Roman" w:hAnsi="Times New Roman" w:cs="Times New Roman"/>
        </w:rPr>
        <w:t xml:space="preserve"> назначить минимальное наказание в виде штрафа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Каких-либо заявлений, ходатайств от него мировому судье не поступило.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пояснения </w:t>
      </w:r>
      <w:r>
        <w:rPr>
          <w:rStyle w:val="cat-FIOgrp-17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мировой судья приходит к выводу о виновности </w:t>
      </w:r>
      <w:r>
        <w:rPr>
          <w:rStyle w:val="cat-FIOgrp-17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 по следующим основаниям.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Постановлению Правительства Российской Федерации от </w:t>
      </w:r>
      <w:r>
        <w:rPr>
          <w:rStyle w:val="cat-Dategrp-12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934 «Об утверждении перечня растений, содержащих наркотические средства или психотропные вещества либо их прекурсоры и подлежащих контролю в Российской Федерации, крупного и особо крупного размера культивирования растений, содержащих наркотические средства или психотропные вещества либо их прекурсоры, для целей статьи</w:t>
      </w:r>
      <w:r>
        <w:rPr>
          <w:rFonts w:ascii="Times New Roman" w:eastAsia="Times New Roman" w:hAnsi="Times New Roman" w:cs="Times New Roman"/>
        </w:rPr>
        <w:t> </w:t>
      </w:r>
      <w:hyperlink r:id="rId4" w:tgtFrame="_blank" w:history="1">
        <w:r>
          <w:rPr>
            <w:rFonts w:ascii="Times New Roman" w:eastAsia="Times New Roman" w:hAnsi="Times New Roman" w:cs="Times New Roman"/>
            <w:color w:val="0000EE"/>
          </w:rPr>
          <w:t>231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Уголовного кодекса Российской Федерации, а также об изменении и признании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утратившими</w:t>
      </w:r>
      <w:r>
        <w:rPr>
          <w:rFonts w:ascii="Times New Roman" w:eastAsia="Times New Roman" w:hAnsi="Times New Roman" w:cs="Times New Roman"/>
        </w:rPr>
        <w:t xml:space="preserve"> силу некоторых актов Правительства Российской Федерации по вопросу оборота растений, содержащих наркотические средства или психотропные вещества либо их прекурсоры» конопля (растение рода </w:t>
      </w:r>
      <w:r>
        <w:rPr>
          <w:rFonts w:ascii="Times New Roman" w:eastAsia="Times New Roman" w:hAnsi="Times New Roman" w:cs="Times New Roman"/>
        </w:rPr>
        <w:t>Cannabis</w:t>
      </w:r>
      <w:r>
        <w:rPr>
          <w:rFonts w:ascii="Times New Roman" w:eastAsia="Times New Roman" w:hAnsi="Times New Roman" w:cs="Times New Roman"/>
        </w:rPr>
        <w:t>) включено в перечень растений, содержащих наркотические средства, подлежащее контролю в Российской Федерации.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ст.</w:t>
      </w:r>
      <w:r>
        <w:rPr>
          <w:rFonts w:ascii="Times New Roman" w:eastAsia="Times New Roman" w:hAnsi="Times New Roman" w:cs="Times New Roman"/>
        </w:rPr>
        <w:t> 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</w:rPr>
          <w:t>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Федерального закона от </w:t>
      </w:r>
      <w:r>
        <w:rPr>
          <w:rStyle w:val="cat-Dategrp-13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3-ФЗ «О наркотических средствах и психотропных веществах» в Российской Федерации под культивированием </w:t>
      </w:r>
      <w:r>
        <w:rPr>
          <w:rFonts w:ascii="Times New Roman" w:eastAsia="Times New Roman" w:hAnsi="Times New Roman" w:cs="Times New Roman"/>
        </w:rPr>
        <w:t>наркосодержащих</w:t>
      </w:r>
      <w:r>
        <w:rPr>
          <w:rFonts w:ascii="Times New Roman" w:eastAsia="Times New Roman" w:hAnsi="Times New Roman" w:cs="Times New Roman"/>
        </w:rPr>
        <w:t xml:space="preserve"> растений понимается деятельность, связанная с созданием специальных условий для посева и выращивания </w:t>
      </w:r>
      <w:r>
        <w:rPr>
          <w:rFonts w:ascii="Times New Roman" w:eastAsia="Times New Roman" w:hAnsi="Times New Roman" w:cs="Times New Roman"/>
        </w:rPr>
        <w:t>наркосодержащих</w:t>
      </w:r>
      <w:r>
        <w:rPr>
          <w:rFonts w:ascii="Times New Roman" w:eastAsia="Times New Roman" w:hAnsi="Times New Roman" w:cs="Times New Roman"/>
        </w:rPr>
        <w:t xml:space="preserve"> растений, а также их посев и выращивание, совершенствование технологии выращивания, выведение новых сортов, повышение урожайности и устойчивости к неблагоприятным метеорологическим условиям.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</w:t>
      </w:r>
      <w:r>
        <w:rPr>
          <w:rStyle w:val="cat-Addressgrp-6rplc-2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запрещается культивирование </w:t>
      </w:r>
      <w:r>
        <w:rPr>
          <w:rFonts w:ascii="Times New Roman" w:eastAsia="Times New Roman" w:hAnsi="Times New Roman" w:cs="Times New Roman"/>
        </w:rPr>
        <w:t>наркосодержащих</w:t>
      </w:r>
      <w:r>
        <w:rPr>
          <w:rFonts w:ascii="Times New Roman" w:eastAsia="Times New Roman" w:hAnsi="Times New Roman" w:cs="Times New Roman"/>
        </w:rPr>
        <w:t xml:space="preserve"> растений, кроме культивирования таких растений для использования в научных, учебных целях и в экспертной деятельности и сортов </w:t>
      </w:r>
      <w:r>
        <w:rPr>
          <w:rFonts w:ascii="Times New Roman" w:eastAsia="Times New Roman" w:hAnsi="Times New Roman" w:cs="Times New Roman"/>
        </w:rPr>
        <w:t>наркосодержащих</w:t>
      </w:r>
      <w:r>
        <w:rPr>
          <w:rFonts w:ascii="Times New Roman" w:eastAsia="Times New Roman" w:hAnsi="Times New Roman" w:cs="Times New Roman"/>
        </w:rPr>
        <w:t xml:space="preserve"> растений, разрешенных для культивирования в промышленных целях (статья</w:t>
      </w:r>
      <w:r>
        <w:rPr>
          <w:rFonts w:ascii="Times New Roman" w:eastAsia="Times New Roman" w:hAnsi="Times New Roman" w:cs="Times New Roman"/>
        </w:rPr>
        <w:t> </w:t>
      </w:r>
      <w:hyperlink r:id="rId6" w:tgtFrame="_blank" w:history="1">
        <w:r>
          <w:rPr>
            <w:rFonts w:ascii="Times New Roman" w:eastAsia="Times New Roman" w:hAnsi="Times New Roman" w:cs="Times New Roman"/>
            <w:color w:val="0000EE"/>
          </w:rPr>
          <w:t>18</w:t>
        </w:r>
      </w:hyperlink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Статьей</w:t>
      </w:r>
      <w:r>
        <w:rPr>
          <w:rFonts w:ascii="Times New Roman" w:eastAsia="Times New Roman" w:hAnsi="Times New Roman" w:cs="Times New Roman"/>
        </w:rPr>
        <w:t> </w:t>
      </w:r>
      <w:hyperlink r:id="rId7" w:tgtFrame="_blank" w:history="1">
        <w:r>
          <w:rPr>
            <w:rFonts w:ascii="Times New Roman" w:eastAsia="Times New Roman" w:hAnsi="Times New Roman" w:cs="Times New Roman"/>
            <w:color w:val="0000EE"/>
          </w:rPr>
          <w:t>10.5.1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установлена ответственность за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езаконное культивирование </w:t>
      </w:r>
      <w:hyperlink r:id="rId8" w:history="1">
        <w:r>
          <w:rPr>
            <w:rFonts w:ascii="Times New Roman" w:eastAsia="Times New Roman" w:hAnsi="Times New Roman" w:cs="Times New Roman"/>
            <w:color w:val="0000EE"/>
          </w:rPr>
          <w:t>растений</w:t>
        </w:r>
      </w:hyperlink>
      <w:r>
        <w:rPr>
          <w:rFonts w:ascii="Times New Roman" w:eastAsia="Times New Roman" w:hAnsi="Times New Roman" w:cs="Times New Roman"/>
        </w:rPr>
        <w:t xml:space="preserve">, содержащих наркотические средства или психотропные вещества либо их </w:t>
      </w:r>
      <w:r>
        <w:rPr>
          <w:rFonts w:ascii="Times New Roman" w:eastAsia="Times New Roman" w:hAnsi="Times New Roman" w:cs="Times New Roman"/>
        </w:rPr>
        <w:t>прекурсоры</w:t>
      </w:r>
      <w:r>
        <w:rPr>
          <w:rFonts w:ascii="Times New Roman" w:eastAsia="Times New Roman" w:hAnsi="Times New Roman" w:cs="Times New Roman"/>
        </w:rPr>
        <w:t xml:space="preserve">, если это действие не содержит </w:t>
      </w:r>
      <w:hyperlink r:id="rId9" w:history="1">
        <w:r>
          <w:rPr>
            <w:rFonts w:ascii="Times New Roman" w:eastAsia="Times New Roman" w:hAnsi="Times New Roman" w:cs="Times New Roman"/>
            <w:color w:val="0000EE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</w:rPr>
        <w:t xml:space="preserve">, влечет наложение административного штрафа на граждан в размере от трех тысяч до </w:t>
      </w:r>
      <w:r>
        <w:rPr>
          <w:rStyle w:val="cat-SumInWordsgrp-21rplc-28"/>
          <w:rFonts w:ascii="Times New Roman" w:eastAsia="Times New Roman" w:hAnsi="Times New Roman" w:cs="Times New Roman"/>
        </w:rPr>
        <w:t>сумма прописью</w:t>
      </w:r>
      <w:r>
        <w:rPr>
          <w:rFonts w:ascii="Times New Roman" w:eastAsia="Times New Roman" w:hAnsi="Times New Roman" w:cs="Times New Roman"/>
        </w:rPr>
        <w:t xml:space="preserve"> или административный аре</w:t>
      </w:r>
      <w:r>
        <w:rPr>
          <w:rFonts w:ascii="Times New Roman" w:eastAsia="Times New Roman" w:hAnsi="Times New Roman" w:cs="Times New Roman"/>
        </w:rPr>
        <w:t>ст на срок до пятнадцати суток.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Как установлено мировым судьей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что </w:t>
      </w:r>
      <w:r>
        <w:rPr>
          <w:rFonts w:ascii="Times New Roman" w:eastAsia="Times New Roman" w:hAnsi="Times New Roman" w:cs="Times New Roman"/>
        </w:rPr>
        <w:t xml:space="preserve">согласно Постановлению Правительства Российской Федерации от </w:t>
      </w:r>
      <w:r>
        <w:rPr>
          <w:rStyle w:val="cat-Dategrp-12rplc-2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934 не относится к крупному и особо крупному размеру культивирования растений, согласно которым определен «крупный» размер от 20 растений и «особо крупный» - от 330 растений, и указывает на отсутствие признаков уголовно наказуемого деяния.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7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ст.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10.5.1 Кодекса Российской Федерации об административных правонарушениях, подтверждается письменными доказательствами, которые имеются в деле об административном правонарушении, а именно: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протоколом об административном правонарушении 82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01 №</w:t>
      </w:r>
      <w:r>
        <w:rPr>
          <w:rFonts w:ascii="Times New Roman" w:eastAsia="Times New Roman" w:hAnsi="Times New Roman" w:cs="Times New Roman"/>
        </w:rPr>
        <w:t xml:space="preserve"> 345917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4rplc-3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составленным уполномоченным должностным лицом, при этом его содержание и оформление соответствуют требованиям ст.28.2 КоАП РФ, сведения, необходимые для разрешения дела, в протоколе отражены. Кроме того, из протокола следует, что </w:t>
      </w:r>
      <w:r>
        <w:rPr>
          <w:rStyle w:val="cat-FIOgrp-17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права, предусмотренные ст.25.1 КоАП РФ, ст.51 Конституции РФ, были разъяснены, с протоколом он ознакомлен, копию протокола получил, о чем свидетельствуют подписи последнего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материалами дела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2-2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Из материалов дела усматривается, что все процессуальные действия в отношении </w:t>
      </w:r>
      <w:r>
        <w:rPr>
          <w:rStyle w:val="cat-FIOgrp-17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были проведены в строгой последовательности, составленные в отношении него протокол логичен, действия последовательны и непротиворечивы.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Мировым судьей оценивались доказательства по внутреннему убеждению, основанному на всестороннем, полном и объективном исследовании всех обстоятельств дела в их совокупности, установлены состав и событие административного правонарушения, вменяемого в вину </w:t>
      </w:r>
      <w:r>
        <w:rPr>
          <w:rStyle w:val="cat-FIOgrp-19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М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не усматривает оснований не доверять протоколу, составленному в отношении </w:t>
      </w:r>
      <w:r>
        <w:rPr>
          <w:rStyle w:val="cat-FIOgrp-17rplc-3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и иным документам, поскольку они составлены по установленной форме и уполномоченным должностным лицом, правильность внесенных в протокол записей удостоверена должностным лицом в соответствующих графах.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</w:t>
      </w:r>
      <w:r>
        <w:rPr>
          <w:rStyle w:val="cat-FIOgrp-17rplc-3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совершил административное правонарушение, ответственность за которое предусмотрена ст.</w:t>
      </w:r>
      <w:r>
        <w:rPr>
          <w:rFonts w:ascii="Times New Roman" w:eastAsia="Times New Roman" w:hAnsi="Times New Roman" w:cs="Times New Roman"/>
        </w:rPr>
        <w:t> </w:t>
      </w:r>
      <w:hyperlink r:id="rId7" w:tgtFrame="_blank" w:history="1">
        <w:r>
          <w:rPr>
            <w:rFonts w:ascii="Times New Roman" w:eastAsia="Times New Roman" w:hAnsi="Times New Roman" w:cs="Times New Roman"/>
            <w:color w:val="0000EE"/>
          </w:rPr>
          <w:t>10.5.1 КоАП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РФ - незаконное культивирование растений, содержащих наркотические средст</w:t>
      </w:r>
      <w:r>
        <w:rPr>
          <w:rFonts w:ascii="Times New Roman" w:eastAsia="Times New Roman" w:hAnsi="Times New Roman" w:cs="Times New Roman"/>
        </w:rPr>
        <w:t>ва, если это действие не содержи</w:t>
      </w:r>
      <w:r>
        <w:rPr>
          <w:rFonts w:ascii="Times New Roman" w:eastAsia="Times New Roman" w:hAnsi="Times New Roman" w:cs="Times New Roman"/>
        </w:rPr>
        <w:t>т уголовно наказуемого деяния.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Обстоятельством, смягчающим административную ответственность, является признание вины, раскаяние. Обстоятельств, отягчающих административную ответственность </w:t>
      </w:r>
      <w:r>
        <w:rPr>
          <w:rStyle w:val="cat-FIOgrp-17rplc-3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мировым судьёй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установлено.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мировой судья принимая во внимание характер правонарушения, связанного с наркотическими средствами, личность </w:t>
      </w:r>
      <w:r>
        <w:rPr>
          <w:rFonts w:ascii="Times New Roman" w:eastAsia="Times New Roman" w:hAnsi="Times New Roman" w:cs="Times New Roman"/>
        </w:rPr>
        <w:t xml:space="preserve">виновного, его имущественное положение, смягчающие и отягчающее административную ответственность обстоятельства, считает </w:t>
      </w:r>
      <w:r>
        <w:rPr>
          <w:rFonts w:ascii="Times New Roman" w:eastAsia="Times New Roman" w:hAnsi="Times New Roman" w:cs="Times New Roman"/>
        </w:rPr>
        <w:t>необходимым</w:t>
      </w:r>
      <w:r>
        <w:rPr>
          <w:rFonts w:ascii="Times New Roman" w:eastAsia="Times New Roman" w:hAnsi="Times New Roman" w:cs="Times New Roman"/>
        </w:rPr>
        <w:t xml:space="preserve"> назначить </w:t>
      </w:r>
      <w:r>
        <w:rPr>
          <w:rStyle w:val="cat-FIOgrp-17rplc-3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наказание в виде административного штрафа.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Согласно ст.</w:t>
      </w:r>
      <w:r>
        <w:rPr>
          <w:rFonts w:ascii="Times New Roman" w:eastAsia="Times New Roman" w:hAnsi="Times New Roman" w:cs="Times New Roman"/>
        </w:rPr>
        <w:t> </w:t>
      </w:r>
      <w:hyperlink r:id="rId10" w:tgtFrame="_blank" w:history="1">
        <w:r>
          <w:rPr>
            <w:rFonts w:ascii="Times New Roman" w:eastAsia="Times New Roman" w:hAnsi="Times New Roman" w:cs="Times New Roman"/>
            <w:color w:val="0000EE"/>
          </w:rPr>
          <w:t>4.1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ч. 2.1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</w:t>
      </w:r>
      <w:r>
        <w:rPr>
          <w:rFonts w:ascii="Times New Roman" w:eastAsia="Times New Roman" w:hAnsi="Times New Roman" w:cs="Times New Roman"/>
        </w:rPr>
        <w:t>б</w:t>
      </w:r>
      <w:r>
        <w:rPr>
          <w:rFonts w:ascii="Times New Roman" w:eastAsia="Times New Roman" w:hAnsi="Times New Roman" w:cs="Times New Roman"/>
        </w:rPr>
        <w:t xml:space="preserve"> их </w:t>
      </w:r>
      <w:r>
        <w:rPr>
          <w:rFonts w:ascii="Times New Roman" w:eastAsia="Times New Roman" w:hAnsi="Times New Roman" w:cs="Times New Roman"/>
        </w:rPr>
        <w:t>прекурсорах</w:t>
      </w:r>
      <w:r>
        <w:rPr>
          <w:rFonts w:ascii="Times New Roman" w:eastAsia="Times New Roman" w:hAnsi="Times New Roman" w:cs="Times New Roman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медицинскую, и (или</w:t>
      </w:r>
      <w:r>
        <w:rPr>
          <w:rFonts w:ascii="Times New Roman" w:eastAsia="Times New Roman" w:hAnsi="Times New Roman" w:cs="Times New Roman"/>
        </w:rPr>
        <w:t>) социальную реабилитацию в связи с потреблением наркотических средств или психотропных веществ уполномоченными федеральными органами исполнительной власти в порядке, установленном Правительством Российской Федерации.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Принимая во внимание признание вины, раскаяние, мировой судья считает достаточным применение к </w:t>
      </w:r>
      <w:r>
        <w:rPr>
          <w:rStyle w:val="cat-FIOgrp-17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меры наказания в виде </w:t>
      </w:r>
      <w:r>
        <w:rPr>
          <w:rFonts w:ascii="Times New Roman" w:eastAsia="Times New Roman" w:hAnsi="Times New Roman" w:cs="Times New Roman"/>
        </w:rPr>
        <w:t>наложения административного штрафа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Учитывая, что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изъятых из оборота и подлежащих обращению в доход государства или уничтожению, не является конфискацией (часть 3 статьи 3.7 КоАП РФ),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при вынесении постановления по делу об административном правонарушении в соответствии с частью 3 статьи 29.10 КоАП РФ должен решить вопрос об этих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вещах</w:t>
      </w:r>
      <w:r>
        <w:rPr>
          <w:rFonts w:ascii="Times New Roman" w:eastAsia="Times New Roman" w:hAnsi="Times New Roman" w:cs="Times New Roman"/>
        </w:rPr>
        <w:t xml:space="preserve"> независимо от привлечения лица к административной ответственности, в том числе при вынесении постановления о прекращении производства по делу по любому основанию, указанному в части 1 статьи 29.9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ст. 4 Закона РФ «О наркотических средствах и психотропных веществах» государственная политика в сфере оборота наркотических средств, психотропных веществ и их прекурсоров, а также в области противодействия их незаконному обороту строится на следующих принципах:</w:t>
      </w:r>
      <w:r>
        <w:rPr>
          <w:rFonts w:ascii="Times New Roman" w:eastAsia="Times New Roman" w:hAnsi="Times New Roman" w:cs="Times New Roman"/>
        </w:rPr>
        <w:t xml:space="preserve"> государственная монополия на основные виды деятельности, связанные с оборотом наркотических средств, психотропных веществ и внесенных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> </w:t>
      </w:r>
      <w:hyperlink r:id="rId11" w:history="1">
        <w:r>
          <w:rPr>
            <w:rFonts w:ascii="Times New Roman" w:eastAsia="Times New Roman" w:hAnsi="Times New Roman" w:cs="Times New Roman"/>
            <w:color w:val="0000EE"/>
          </w:rPr>
          <w:t>Список I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прекурсоров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лицензирование всех видов деятельности, связанных с оборотом наркотических средств, психотропных веществ и внесенных в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Список I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прекурсоров;</w:t>
      </w:r>
      <w:r>
        <w:rPr>
          <w:rFonts w:ascii="Times New Roman" w:eastAsia="Times New Roman" w:hAnsi="Times New Roman" w:cs="Times New Roman"/>
        </w:rPr>
        <w:t xml:space="preserve"> координация деятельности федеральных органов исполнительной власти, органов исполнительной власти субъектов Российской Федерации, органов местного самоуправления;</w:t>
      </w:r>
      <w:r>
        <w:rPr>
          <w:rFonts w:ascii="Times New Roman" w:eastAsia="Times New Roman" w:hAnsi="Times New Roman" w:cs="Times New Roman"/>
        </w:rPr>
        <w:t xml:space="preserve"> приоритетность мер по профилактике незаконного потребления наркотических средств и психотропных веществ, наркомании, профилактике правонарушений, связанных с незаконным оборотом наркотических средств и психотропных веществ, особенно среди детей и молодежи, а также стимулирование деятельности, направленной на антинаркотическую пропаганду и </w:t>
      </w:r>
      <w:r>
        <w:rPr>
          <w:rFonts w:ascii="Times New Roman" w:eastAsia="Times New Roman" w:hAnsi="Times New Roman" w:cs="Times New Roman"/>
        </w:rPr>
        <w:t>д.р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ировой судья, решая вопрос об изъятых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четырех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растени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конопли (растение рода </w:t>
      </w:r>
      <w:r>
        <w:rPr>
          <w:rFonts w:ascii="Times New Roman" w:eastAsia="Times New Roman" w:hAnsi="Times New Roman" w:cs="Times New Roman"/>
        </w:rPr>
        <w:t>Cannabis</w:t>
      </w:r>
      <w:r>
        <w:rPr>
          <w:rFonts w:ascii="Times New Roman" w:eastAsia="Times New Roman" w:hAnsi="Times New Roman" w:cs="Times New Roman"/>
        </w:rPr>
        <w:t>), содержащих наркотическое средство, в соответствии с п. 2 ч. 3 ст.</w:t>
      </w:r>
      <w:r>
        <w:rPr>
          <w:rFonts w:ascii="Times New Roman" w:eastAsia="Times New Roman" w:hAnsi="Times New Roman" w:cs="Times New Roman"/>
        </w:rPr>
        <w:t> </w:t>
      </w:r>
      <w:hyperlink r:id="rId12" w:tgtFrame="_blank" w:history="1">
        <w:r>
          <w:rPr>
            <w:rFonts w:ascii="Times New Roman" w:eastAsia="Times New Roman" w:hAnsi="Times New Roman" w:cs="Times New Roman"/>
            <w:color w:val="0000EE"/>
          </w:rPr>
          <w:t>29.10 КоАП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РФ, учитывает, что предметы административного правонарушения относятся к категории вещей, изъятых из оборота, и считает необходимым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четыре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растени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конопли (растение рода </w:t>
      </w:r>
      <w:r>
        <w:rPr>
          <w:rFonts w:ascii="Times New Roman" w:eastAsia="Times New Roman" w:hAnsi="Times New Roman" w:cs="Times New Roman"/>
        </w:rPr>
        <w:t>Cannabis</w:t>
      </w:r>
      <w:r>
        <w:rPr>
          <w:rFonts w:ascii="Times New Roman" w:eastAsia="Times New Roman" w:hAnsi="Times New Roman" w:cs="Times New Roman"/>
        </w:rPr>
        <w:t xml:space="preserve">), содержащих наркотическое средство, хранящиеся в камере хранения </w:t>
      </w:r>
      <w:r>
        <w:rPr>
          <w:rFonts w:ascii="Times New Roman" w:eastAsia="Times New Roman" w:hAnsi="Times New Roman" w:cs="Times New Roman"/>
        </w:rPr>
        <w:t>вещественных доказательств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Центральная камера хранения наркотических средств МВД по </w:t>
      </w:r>
      <w:r>
        <w:rPr>
          <w:rStyle w:val="cat-Addressgrp-1rplc-4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после вступления</w:t>
      </w:r>
      <w:r>
        <w:rPr>
          <w:rFonts w:ascii="Times New Roman" w:eastAsia="Times New Roman" w:hAnsi="Times New Roman" w:cs="Times New Roman"/>
        </w:rPr>
        <w:t xml:space="preserve"> постановления в законную силу - уничтожить.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ст. </w:t>
      </w:r>
      <w:r>
        <w:rPr>
          <w:rFonts w:ascii="Times New Roman" w:eastAsia="Times New Roman" w:hAnsi="Times New Roman" w:cs="Times New Roman"/>
        </w:rPr>
        <w:t>10.5.1</w:t>
      </w:r>
      <w:r>
        <w:rPr>
          <w:rFonts w:ascii="Times New Roman" w:eastAsia="Times New Roman" w:hAnsi="Times New Roman" w:cs="Times New Roman"/>
        </w:rPr>
        <w:t xml:space="preserve">, ст. ст. 29.9, 29.10 Кодекса </w:t>
      </w:r>
      <w:r>
        <w:rPr>
          <w:rFonts w:ascii="Times New Roman" w:eastAsia="Times New Roman" w:hAnsi="Times New Roman" w:cs="Times New Roman"/>
        </w:rPr>
        <w:t xml:space="preserve">Российской Федерации </w:t>
      </w:r>
      <w:r>
        <w:rPr>
          <w:rFonts w:ascii="Times New Roman" w:eastAsia="Times New Roman" w:hAnsi="Times New Roman" w:cs="Times New Roman"/>
        </w:rPr>
        <w:t xml:space="preserve">об административных правонарушениях, </w:t>
      </w: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</w:t>
      </w:r>
      <w:r>
        <w:rPr>
          <w:rFonts w:ascii="Times New Roman" w:eastAsia="Times New Roman" w:hAnsi="Times New Roman" w:cs="Times New Roman"/>
          <w:b/>
          <w:bCs/>
        </w:rPr>
        <w:t xml:space="preserve"> О С Т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Style w:val="cat-FIOgrp-18rplc-4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</w:rPr>
        <w:t>10.5.1</w:t>
      </w:r>
      <w:r>
        <w:rPr>
          <w:rFonts w:ascii="Times New Roman" w:eastAsia="Times New Roman" w:hAnsi="Times New Roman" w:cs="Times New Roman"/>
        </w:rPr>
        <w:t xml:space="preserve"> Кодекса Российской </w:t>
      </w:r>
      <w:r>
        <w:rPr>
          <w:rFonts w:ascii="Times New Roman" w:eastAsia="Times New Roman" w:hAnsi="Times New Roman" w:cs="Times New Roman"/>
        </w:rPr>
        <w:t>Федерации об административных 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наказание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виде штрафа в размере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Sumgrp-22rplc-42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Вещественное доказательство: 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</w:rPr>
        <w:t>меш</w:t>
      </w:r>
      <w:r>
        <w:rPr>
          <w:rFonts w:ascii="Times New Roman" w:eastAsia="Times New Roman" w:hAnsi="Times New Roman" w:cs="Times New Roman"/>
        </w:rPr>
        <w:t>ок</w:t>
      </w:r>
      <w:r>
        <w:rPr>
          <w:rFonts w:ascii="Times New Roman" w:eastAsia="Times New Roman" w:hAnsi="Times New Roman" w:cs="Times New Roman"/>
        </w:rPr>
        <w:t>, в которы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помещены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четыре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растени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конопли (растения рода </w:t>
      </w:r>
      <w:r>
        <w:rPr>
          <w:rFonts w:ascii="Times New Roman" w:eastAsia="Times New Roman" w:hAnsi="Times New Roman" w:cs="Times New Roman"/>
        </w:rPr>
        <w:t>Cannabis</w:t>
      </w:r>
      <w:r>
        <w:rPr>
          <w:rFonts w:ascii="Times New Roman" w:eastAsia="Times New Roman" w:hAnsi="Times New Roman" w:cs="Times New Roman"/>
        </w:rPr>
        <w:t>), содержащи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наркотическое средство, </w:t>
      </w:r>
      <w:r>
        <w:rPr>
          <w:rFonts w:ascii="Times New Roman" w:eastAsia="Times New Roman" w:hAnsi="Times New Roman" w:cs="Times New Roman"/>
        </w:rPr>
        <w:t xml:space="preserve">который </w:t>
      </w:r>
      <w:r>
        <w:rPr>
          <w:rFonts w:ascii="Times New Roman" w:eastAsia="Times New Roman" w:hAnsi="Times New Roman" w:cs="Times New Roman"/>
        </w:rPr>
        <w:t>опечатан печатью</w:t>
      </w:r>
      <w:r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>, переданное на временное хранени</w:t>
      </w:r>
      <w:r>
        <w:rPr>
          <w:rFonts w:ascii="Times New Roman" w:eastAsia="Times New Roman" w:hAnsi="Times New Roman" w:cs="Times New Roman"/>
        </w:rPr>
        <w:t xml:space="preserve">е </w:t>
      </w:r>
      <w:r>
        <w:rPr>
          <w:rFonts w:ascii="Times New Roman" w:eastAsia="Times New Roman" w:hAnsi="Times New Roman" w:cs="Times New Roman"/>
        </w:rPr>
        <w:t>в камеру хранения вещественных доказательств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Центральная камера хранения наркотических средств МВД по </w:t>
      </w:r>
      <w:r>
        <w:rPr>
          <w:rStyle w:val="cat-Addressgrp-1rplc-4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согласно </w:t>
      </w:r>
      <w:r>
        <w:rPr>
          <w:rFonts w:ascii="Times New Roman" w:eastAsia="Times New Roman" w:hAnsi="Times New Roman" w:cs="Times New Roman"/>
        </w:rPr>
        <w:t>квитанции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022255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5rplc-4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- уничтожить после вступления постановления в зако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ную силу.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</w:rPr>
        <w:t>Юридический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7rplc-4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Почтовый адрес: </w:t>
      </w:r>
      <w:r>
        <w:rPr>
          <w:rStyle w:val="cat-Addressgrp-7rplc-4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ОГРН 1149102019164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Банковские реквизиты: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Получатель: УФК по </w:t>
      </w:r>
      <w:r>
        <w:rPr>
          <w:rStyle w:val="cat-Addressgrp-1rplc-4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(Министерство юстиции </w:t>
      </w:r>
      <w:r>
        <w:rPr>
          <w:rStyle w:val="cat-Addressgrp-1rplc-4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Наименование банка: Отделение </w:t>
      </w:r>
      <w:r>
        <w:rPr>
          <w:rStyle w:val="cat-Addressgrp-1rplc-4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Банка России//УФК по </w:t>
      </w:r>
      <w:r>
        <w:rPr>
          <w:rStyle w:val="cat-Addressgrp-8rplc-5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ИНН </w:t>
      </w:r>
      <w:r>
        <w:rPr>
          <w:rStyle w:val="cat-PhoneNumbergrp-27rplc-5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КПП </w:t>
      </w:r>
      <w:r>
        <w:rPr>
          <w:rStyle w:val="cat-PhoneNumbergrp-28rplc-52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БИК </w:t>
      </w:r>
      <w:r>
        <w:rPr>
          <w:rStyle w:val="cat-PhoneNumbergrp-29rplc-5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 Единый 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40102810645370000035, 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03100643350000017500, Лицевой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PhoneNumbergrp-30rplc-5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в УФК по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5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Код Сводного реестра </w:t>
      </w:r>
      <w:r>
        <w:rPr>
          <w:rStyle w:val="cat-PhoneNumbergrp-31rplc-56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КБК </w:t>
      </w:r>
      <w:r>
        <w:rPr>
          <w:rStyle w:val="cat-PhoneNumbergrp-32rplc-57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honeNumbergrp-33rplc-58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Статья 5.1 – штрафы за незаконное культивирование растений, содержащих наркотические средства или психотропные вещества либо их </w:t>
      </w:r>
      <w:r>
        <w:rPr>
          <w:rFonts w:ascii="Times New Roman" w:eastAsia="Times New Roman" w:hAnsi="Times New Roman" w:cs="Times New Roman"/>
        </w:rPr>
        <w:t>прекурсоры</w:t>
      </w:r>
      <w:r>
        <w:rPr>
          <w:rFonts w:ascii="Times New Roman" w:eastAsia="Times New Roman" w:hAnsi="Times New Roman" w:cs="Times New Roman"/>
        </w:rPr>
        <w:t xml:space="preserve"> УИН </w:t>
      </w:r>
      <w:r>
        <w:rPr>
          <w:rFonts w:ascii="Times New Roman" w:eastAsia="Times New Roman" w:hAnsi="Times New Roman" w:cs="Times New Roman"/>
        </w:rPr>
        <w:t>0410760300295002732510146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5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через мирового судью судебного участка № 29 Бахчисарайского судебного района (</w:t>
      </w:r>
      <w:r>
        <w:rPr>
          <w:rStyle w:val="cat-Addressgrp-2rplc-6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6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 с</w:t>
      </w:r>
      <w:r>
        <w:rPr>
          <w:rFonts w:ascii="Times New Roman" w:eastAsia="Times New Roman" w:hAnsi="Times New Roman" w:cs="Times New Roman"/>
        </w:rPr>
        <w:t>о дня вручения или получения копии постановления.</w:t>
      </w:r>
    </w:p>
    <w:p>
      <w:pPr>
        <w:spacing w:before="0" w:after="0"/>
        <w:ind w:firstLine="708"/>
        <w:jc w:val="both"/>
        <w:rPr>
          <w:sz w:val="22"/>
          <w:szCs w:val="22"/>
        </w:rPr>
      </w:pPr>
    </w:p>
    <w:p>
      <w:pPr>
        <w:spacing w:before="0" w:after="0"/>
        <w:ind w:firstLine="709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Style w:val="cat-FIOgrp-20rplc-62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FIOgrp-17rplc-7">
    <w:name w:val="cat-FIO grp-17 rplc-7"/>
    <w:basedOn w:val="DefaultParagraphFont"/>
  </w:style>
  <w:style w:type="character" w:customStyle="1" w:styleId="cat-Addressgrp-0rplc-8">
    <w:name w:val="cat-Address grp-0 rplc-8"/>
    <w:basedOn w:val="DefaultParagraphFont"/>
  </w:style>
  <w:style w:type="character" w:customStyle="1" w:styleId="cat-FIOgrp-18rplc-9">
    <w:name w:val="cat-FIO grp-18 rplc-9"/>
    <w:basedOn w:val="DefaultParagraphFont"/>
  </w:style>
  <w:style w:type="character" w:customStyle="1" w:styleId="cat-ExternalSystemDefinedgrp-34rplc-10">
    <w:name w:val="cat-ExternalSystemDefined grp-34 rplc-10"/>
    <w:basedOn w:val="DefaultParagraphFont"/>
  </w:style>
  <w:style w:type="character" w:customStyle="1" w:styleId="cat-PassportDatagrp-23rplc-11">
    <w:name w:val="cat-PassportData grp-23 rplc-11"/>
    <w:basedOn w:val="DefaultParagraphFont"/>
  </w:style>
  <w:style w:type="character" w:customStyle="1" w:styleId="cat-Addressgrp-3rplc-12">
    <w:name w:val="cat-Address grp-3 rplc-12"/>
    <w:basedOn w:val="DefaultParagraphFont"/>
  </w:style>
  <w:style w:type="character" w:customStyle="1" w:styleId="cat-Addressgrp-4rplc-13">
    <w:name w:val="cat-Address grp-4 rplc-13"/>
    <w:basedOn w:val="DefaultParagraphFont"/>
  </w:style>
  <w:style w:type="character" w:customStyle="1" w:styleId="cat-PassportDatagrp-24rplc-14">
    <w:name w:val="cat-PassportData grp-24 rplc-14"/>
    <w:basedOn w:val="DefaultParagraphFont"/>
  </w:style>
  <w:style w:type="character" w:customStyle="1" w:styleId="cat-ExternalSystemDefinedgrp-35rplc-15">
    <w:name w:val="cat-ExternalSystemDefined grp-35 rplc-15"/>
    <w:basedOn w:val="DefaultParagraphFont"/>
  </w:style>
  <w:style w:type="character" w:customStyle="1" w:styleId="cat-PhoneNumbergrp-26rplc-16">
    <w:name w:val="cat-PhoneNumber grp-26 rplc-16"/>
    <w:basedOn w:val="DefaultParagraphFont"/>
  </w:style>
  <w:style w:type="character" w:customStyle="1" w:styleId="cat-Dategrp-10rplc-17">
    <w:name w:val="cat-Date grp-10 rplc-17"/>
    <w:basedOn w:val="DefaultParagraphFont"/>
  </w:style>
  <w:style w:type="character" w:customStyle="1" w:styleId="cat-Timegrp-25rplc-18">
    <w:name w:val="cat-Time grp-25 rplc-18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Addressgrp-5rplc-20">
    <w:name w:val="cat-Address grp-5 rplc-20"/>
    <w:basedOn w:val="DefaultParagraphFont"/>
  </w:style>
  <w:style w:type="character" w:customStyle="1" w:styleId="cat-Dategrp-11rplc-21">
    <w:name w:val="cat-Date grp-11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FIOgrp-17rplc-24">
    <w:name w:val="cat-FIO grp-17 rplc-24"/>
    <w:basedOn w:val="DefaultParagraphFont"/>
  </w:style>
  <w:style w:type="character" w:customStyle="1" w:styleId="cat-Dategrp-12rplc-25">
    <w:name w:val="cat-Date grp-12 rplc-25"/>
    <w:basedOn w:val="DefaultParagraphFont"/>
  </w:style>
  <w:style w:type="character" w:customStyle="1" w:styleId="cat-Dategrp-13rplc-26">
    <w:name w:val="cat-Date grp-13 rplc-26"/>
    <w:basedOn w:val="DefaultParagraphFont"/>
  </w:style>
  <w:style w:type="character" w:customStyle="1" w:styleId="cat-Addressgrp-6rplc-27">
    <w:name w:val="cat-Address grp-6 rplc-27"/>
    <w:basedOn w:val="DefaultParagraphFont"/>
  </w:style>
  <w:style w:type="character" w:customStyle="1" w:styleId="cat-SumInWordsgrp-21rplc-28">
    <w:name w:val="cat-SumInWords grp-21 rplc-28"/>
    <w:basedOn w:val="DefaultParagraphFont"/>
  </w:style>
  <w:style w:type="character" w:customStyle="1" w:styleId="cat-Dategrp-12rplc-29">
    <w:name w:val="cat-Date grp-12 rplc-29"/>
    <w:basedOn w:val="DefaultParagraphFont"/>
  </w:style>
  <w:style w:type="character" w:customStyle="1" w:styleId="cat-FIOgrp-17rplc-30">
    <w:name w:val="cat-FIO grp-17 rplc-30"/>
    <w:basedOn w:val="DefaultParagraphFont"/>
  </w:style>
  <w:style w:type="character" w:customStyle="1" w:styleId="cat-Dategrp-14rplc-31">
    <w:name w:val="cat-Date grp-14 rplc-31"/>
    <w:basedOn w:val="DefaultParagraphFont"/>
  </w:style>
  <w:style w:type="character" w:customStyle="1" w:styleId="cat-FIOgrp-17rplc-32">
    <w:name w:val="cat-FIO grp-17 rplc-32"/>
    <w:basedOn w:val="DefaultParagraphFont"/>
  </w:style>
  <w:style w:type="character" w:customStyle="1" w:styleId="cat-FIOgrp-17rplc-33">
    <w:name w:val="cat-FIO grp-17 rplc-33"/>
    <w:basedOn w:val="DefaultParagraphFont"/>
  </w:style>
  <w:style w:type="character" w:customStyle="1" w:styleId="cat-FIOgrp-19rplc-34">
    <w:name w:val="cat-FIO grp-19 rplc-34"/>
    <w:basedOn w:val="DefaultParagraphFont"/>
  </w:style>
  <w:style w:type="character" w:customStyle="1" w:styleId="cat-FIOgrp-17rplc-35">
    <w:name w:val="cat-FIO grp-17 rplc-35"/>
    <w:basedOn w:val="DefaultParagraphFont"/>
  </w:style>
  <w:style w:type="character" w:customStyle="1" w:styleId="cat-FIOgrp-17rplc-36">
    <w:name w:val="cat-FIO grp-17 rplc-36"/>
    <w:basedOn w:val="DefaultParagraphFont"/>
  </w:style>
  <w:style w:type="character" w:customStyle="1" w:styleId="cat-FIOgrp-17rplc-37">
    <w:name w:val="cat-FIO grp-17 rplc-37"/>
    <w:basedOn w:val="DefaultParagraphFont"/>
  </w:style>
  <w:style w:type="character" w:customStyle="1" w:styleId="cat-FIOgrp-17rplc-38">
    <w:name w:val="cat-FIO grp-17 rplc-38"/>
    <w:basedOn w:val="DefaultParagraphFont"/>
  </w:style>
  <w:style w:type="character" w:customStyle="1" w:styleId="cat-FIOgrp-17rplc-39">
    <w:name w:val="cat-FIO grp-17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FIOgrp-18rplc-41">
    <w:name w:val="cat-FIO grp-18 rplc-41"/>
    <w:basedOn w:val="DefaultParagraphFont"/>
  </w:style>
  <w:style w:type="character" w:customStyle="1" w:styleId="cat-Sumgrp-22rplc-42">
    <w:name w:val="cat-Sum grp-2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Dategrp-15rplc-44">
    <w:name w:val="cat-Date grp-15 rplc-44"/>
    <w:basedOn w:val="DefaultParagraphFont"/>
  </w:style>
  <w:style w:type="character" w:customStyle="1" w:styleId="cat-Addressgrp-7rplc-45">
    <w:name w:val="cat-Address grp-7 rplc-45"/>
    <w:basedOn w:val="DefaultParagraphFont"/>
  </w:style>
  <w:style w:type="character" w:customStyle="1" w:styleId="cat-Addressgrp-7rplc-46">
    <w:name w:val="cat-Address grp-7 rplc-46"/>
    <w:basedOn w:val="DefaultParagraphFont"/>
  </w:style>
  <w:style w:type="character" w:customStyle="1" w:styleId="cat-Addressgrp-1rplc-47">
    <w:name w:val="cat-Address grp-1 rplc-47"/>
    <w:basedOn w:val="DefaultParagraphFont"/>
  </w:style>
  <w:style w:type="character" w:customStyle="1" w:styleId="cat-Addressgrp-1rplc-48">
    <w:name w:val="cat-Address grp-1 rplc-48"/>
    <w:basedOn w:val="DefaultParagraphFont"/>
  </w:style>
  <w:style w:type="character" w:customStyle="1" w:styleId="cat-Addressgrp-1rplc-49">
    <w:name w:val="cat-Address grp-1 rplc-49"/>
    <w:basedOn w:val="DefaultParagraphFont"/>
  </w:style>
  <w:style w:type="character" w:customStyle="1" w:styleId="cat-Addressgrp-8rplc-50">
    <w:name w:val="cat-Address grp-8 rplc-50"/>
    <w:basedOn w:val="DefaultParagraphFont"/>
  </w:style>
  <w:style w:type="character" w:customStyle="1" w:styleId="cat-PhoneNumbergrp-27rplc-51">
    <w:name w:val="cat-PhoneNumber grp-27 rplc-51"/>
    <w:basedOn w:val="DefaultParagraphFont"/>
  </w:style>
  <w:style w:type="character" w:customStyle="1" w:styleId="cat-PhoneNumbergrp-28rplc-52">
    <w:name w:val="cat-PhoneNumber grp-28 rplc-52"/>
    <w:basedOn w:val="DefaultParagraphFont"/>
  </w:style>
  <w:style w:type="character" w:customStyle="1" w:styleId="cat-PhoneNumbergrp-29rplc-53">
    <w:name w:val="cat-PhoneNumber grp-29 rplc-53"/>
    <w:basedOn w:val="DefaultParagraphFont"/>
  </w:style>
  <w:style w:type="character" w:customStyle="1" w:styleId="cat-PhoneNumbergrp-30rplc-54">
    <w:name w:val="cat-PhoneNumber grp-30 rplc-54"/>
    <w:basedOn w:val="DefaultParagraphFont"/>
  </w:style>
  <w:style w:type="character" w:customStyle="1" w:styleId="cat-Addressgrp-1rplc-55">
    <w:name w:val="cat-Address grp-1 rplc-55"/>
    <w:basedOn w:val="DefaultParagraphFont"/>
  </w:style>
  <w:style w:type="character" w:customStyle="1" w:styleId="cat-PhoneNumbergrp-31rplc-56">
    <w:name w:val="cat-PhoneNumber grp-31 rplc-56"/>
    <w:basedOn w:val="DefaultParagraphFont"/>
  </w:style>
  <w:style w:type="character" w:customStyle="1" w:styleId="cat-PhoneNumbergrp-32rplc-57">
    <w:name w:val="cat-PhoneNumber grp-32 rplc-57"/>
    <w:basedOn w:val="DefaultParagraphFont"/>
  </w:style>
  <w:style w:type="character" w:customStyle="1" w:styleId="cat-PhoneNumbergrp-33rplc-58">
    <w:name w:val="cat-PhoneNumber grp-33 rplc-58"/>
    <w:basedOn w:val="DefaultParagraphFont"/>
  </w:style>
  <w:style w:type="character" w:customStyle="1" w:styleId="cat-Addressgrp-1rplc-59">
    <w:name w:val="cat-Address grp-1 rplc-59"/>
    <w:basedOn w:val="DefaultParagraphFont"/>
  </w:style>
  <w:style w:type="character" w:customStyle="1" w:styleId="cat-Addressgrp-2rplc-60">
    <w:name w:val="cat-Address grp-2 rplc-60"/>
    <w:basedOn w:val="DefaultParagraphFont"/>
  </w:style>
  <w:style w:type="character" w:customStyle="1" w:styleId="cat-Addressgrp-1rplc-61">
    <w:name w:val="cat-Address grp-1 rplc-61"/>
    <w:basedOn w:val="DefaultParagraphFont"/>
  </w:style>
  <w:style w:type="character" w:customStyle="1" w:styleId="cat-FIOgrp-20rplc-62">
    <w:name w:val="cat-FIO grp-20 rplc-6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/glava-4/statia-4.1/?marker=fdoctlaw" TargetMode="External" /><Relationship Id="rId11" Type="http://schemas.openxmlformats.org/officeDocument/2006/relationships/hyperlink" Target="http://www.consultant.ru/document/cons_doc_LAW_170307/?dst=100010" TargetMode="External" /><Relationship Id="rId12" Type="http://schemas.openxmlformats.org/officeDocument/2006/relationships/hyperlink" Target="http://sudact.ru/law/koap/razdel-iv/glava-29/statia-29.10/?marker=fdoctlaw" TargetMode="Externa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sobennaia-chast/razdel-ix/glava-25/statia-231_1/?marker=fdoctlaw" TargetMode="External" /><Relationship Id="rId5" Type="http://schemas.openxmlformats.org/officeDocument/2006/relationships/hyperlink" Target="http://sudact.ru/law/federalnyi-zakon-ot-08051994-n-3-fz-s/glava-i/statia-1/?marker=fdoctlaw" TargetMode="External" /><Relationship Id="rId6" Type="http://schemas.openxmlformats.org/officeDocument/2006/relationships/hyperlink" Target="http://sudact.ru/law/koap/razdel-ii/glava-18/statia-18.1/?marker=fdoctlaw" TargetMode="External" /><Relationship Id="rId7" Type="http://schemas.openxmlformats.org/officeDocument/2006/relationships/hyperlink" Target="http://sudact.ru/law/koap/razdel-ii/glava-10/statia-10.5.1/?marker=fdoctlaw" TargetMode="External" /><Relationship Id="rId8" Type="http://schemas.openxmlformats.org/officeDocument/2006/relationships/hyperlink" Target="consultantplus://offline/ref=D363EA3627A8D76546348CA79B5CE25A41FADDC188D94B869C842861317620A1A08F342BEE3E3A5B3AFA7B27ED322DB61083BC593777238AF0N1F" TargetMode="External" /><Relationship Id="rId9" Type="http://schemas.openxmlformats.org/officeDocument/2006/relationships/hyperlink" Target="consultantplus://offline/ref=D363EA3627A8D76546348CA79B5CE25A41F7DDC38FDC4B869C842861317620A1A08F342BE83E310E6FB57A7BA96E3EB61083BE502BF7N4F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