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040C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9EB">
        <w:rPr>
          <w:sz w:val="28"/>
          <w:szCs w:val="28"/>
        </w:rPr>
        <w:t>&lt;данные изъяты&gt;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Люмановой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Эльвины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Бекировны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19EB">
        <w:rPr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266146" w:rsidP="002661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Э.Б.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="005619EB">
        <w:rPr>
          <w:sz w:val="28"/>
          <w:szCs w:val="28"/>
        </w:rPr>
        <w:t>&lt;данные изъяты&gt;</w:t>
      </w:r>
      <w:r w:rsidRPr="005619EB" w:rsidR="005619EB">
        <w:rPr>
          <w:sz w:val="28"/>
          <w:szCs w:val="28"/>
        </w:rPr>
        <w:t xml:space="preserve">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</w:t>
      </w:r>
      <w:r w:rsidR="00F66C2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своевременному предоставлению в налоговый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66146">
        <w:t xml:space="preserve">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в Межрайонную ИФНС России №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в установленный законодательством о налогах и сборах срок</w:t>
      </w:r>
      <w:r w:rsidR="00AC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позднее </w:t>
      </w:r>
      <w:r w:rsidR="005619EB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Налоговую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декларацию</w:t>
      </w:r>
      <w:r w:rsidR="0049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налогу, уплачиваемому в связи с применением УСН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5619EB">
        <w:rPr>
          <w:sz w:val="28"/>
          <w:szCs w:val="28"/>
        </w:rPr>
        <w:t>&lt;данные изъяты&gt;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была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лена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телекоммуникационным каналам связи с ЭЦП  - </w:t>
      </w:r>
      <w:r w:rsidR="005619EB">
        <w:rPr>
          <w:sz w:val="28"/>
          <w:szCs w:val="28"/>
        </w:rPr>
        <w:t>&lt;данные изъяты&gt;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онарушениях судье необходимо принимать меры для быстрого извещения участвующих в деле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онограммой, факсимильной связью и т.п., посредством СМС-сообщения, в случае согласия лица на уведомление таким способом и при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Люманова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Э.Б.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яви</w:t>
      </w:r>
      <w:r w:rsidR="005E53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лс</w:t>
      </w:r>
      <w:r w:rsidR="005E537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, о дате, времени и месте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заседания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извещен</w:t>
      </w:r>
      <w:r w:rsidR="005E53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посредством телефонограммы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, ходатайств об отложении дела в суд не подал</w:t>
      </w:r>
      <w:r w:rsidR="005E53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Люмановой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Э.Б.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5E53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обязательным. </w:t>
      </w:r>
    </w:p>
    <w:p w:rsid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293C03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ти, суд приходит к следующим выводам.</w:t>
      </w:r>
    </w:p>
    <w:p w:rsidR="007B27EE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декларации (расчеты), если такая обязанность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предусмотрена законодательством о налогах и сбора.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 333.11 НК РФ предусмотрено, что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алоговым периодом признается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2288" w:rsidP="00CF22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2 ст. 80 Налогового кодекса Российской Федерации, единая (упрощенная) налоговая декларация </w:t>
      </w: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C126C" w:rsidRPr="00AC126C" w:rsidP="00AC12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п. 1 п. 1 ст. 346.23 НК </w:t>
      </w: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AC126C" w:rsidRPr="00CF2288" w:rsidP="00AC12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>1) организации - не позднее 25 марта года, следую</w:t>
      </w: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>щего за истекшим налоговым периодом (за исключением случаев, предусмотренных пунктами 2 и 3 настоящей статьи).</w:t>
      </w:r>
    </w:p>
    <w:p w:rsidR="001820EA" w:rsidP="00CF22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</w:t>
      </w: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66829" w:rsidP="006668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по ст. 15.5 Кодекса Российской Федерации об административных правонарушениях наст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упает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налоговый орган по месту учета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52CD" w:rsidRPr="00C252CD" w:rsidP="00C252C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Субъектами правонарушения, предусмотренного ст. 15.5 Кодекса Российской Федерации об административных правонарушениях  являются </w:t>
      </w:r>
      <w:r w:rsidRPr="00C252CD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организации-налогоплательщика при отсутствии в штате главного бухгалтера (бухгалтера).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дату </w:t>
      </w:r>
      <w:r w:rsidR="005619EB">
        <w:rPr>
          <w:sz w:val="28"/>
          <w:szCs w:val="28"/>
        </w:rPr>
        <w:t>&lt;данные изъяты&gt;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619EB">
        <w:rPr>
          <w:sz w:val="28"/>
          <w:szCs w:val="28"/>
        </w:rPr>
        <w:t>&lt;данные изъяты&gt;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являлась 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Люманова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Э.Б.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Люманова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Э.Б.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обстоятельства доказательств мировому судье не представлено.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Люманова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Э.Б.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оАП РФ, 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5A6612" w:rsidP="00DA36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Люмановой</w:t>
      </w:r>
      <w:r w:rsidR="005E5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Э.Б.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инкриминированного правонарушения под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тверждается исследованными в судебном заседании документами, а именно: 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619EB">
        <w:rPr>
          <w:sz w:val="28"/>
          <w:szCs w:val="28"/>
        </w:rPr>
        <w:t>&lt;данные изъяты&gt;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5619EB">
        <w:rPr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решением № </w:t>
      </w:r>
      <w:r w:rsidR="005619EB">
        <w:rPr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привлечении к ответственности от </w:t>
      </w:r>
      <w:r w:rsidR="005619EB">
        <w:rPr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 актом налоговой проверки №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9EB">
        <w:rPr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г.; </w:t>
      </w:r>
      <w:r w:rsidRPr="00AC126C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AC126C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деклараци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AC126C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налогу, уплачиваемому в связи с применением УСН за 2023 год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квитанцией о приеме налоговой декларации 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065D7C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подтверждени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даты отправки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выпиской из 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ЕГРЮЛ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55" w:rsidRPr="00412721" w:rsidP="009F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721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прекращения производства по делу не </w:t>
      </w:r>
      <w:r w:rsidRPr="00412721">
        <w:rPr>
          <w:rFonts w:ascii="Times New Roman" w:eastAsia="Times New Roman" w:hAnsi="Times New Roman" w:cs="Times New Roman"/>
          <w:sz w:val="28"/>
          <w:szCs w:val="28"/>
        </w:rPr>
        <w:t>имеется. Срок привлечения к административной ответственности не истек.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оречий не содержит. Права и законные интересы 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Люмановой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Э.Б.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Обстоятельств, смягчающих и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отягчающих ответственность правонарушителя, – судом не усматривается.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065D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олжностно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Люмановой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Э.Б.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7B27EE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065D7C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генерального директора Общества с ограниченной ответственностью «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Люманова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Люманову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Эльвину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Бекировну</w:t>
      </w:r>
      <w:r w:rsidRPr="00FD3C08" w:rsidR="00EF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="00EF23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EF23C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065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предупреждения</w:t>
      </w:r>
      <w:r w:rsidRP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065D7C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AC126C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со дня вручения или получения копии постановления.</w:t>
      </w:r>
    </w:p>
    <w:p w:rsidR="00293C03" w:rsidRPr="00065D7C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EF23CC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5619E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EF23C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C749C4" w:rsidRPr="005619E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619E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749C4" w:rsidRPr="005619E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5619E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619E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</w:t>
      </w:r>
      <w:r w:rsidRPr="005619EB">
        <w:rPr>
          <w:rFonts w:ascii="Times New Roman" w:hAnsi="Times New Roman" w:cs="Times New Roman"/>
          <w:color w:val="FFFFFF" w:themeColor="background1"/>
          <w:sz w:val="28"/>
          <w:szCs w:val="28"/>
        </w:rPr>
        <w:t>вступило в законную силу.</w:t>
      </w:r>
    </w:p>
    <w:p w:rsidR="00C749C4" w:rsidRPr="005619E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619E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0A252F">
      <w:headerReference w:type="default" r:id="rId5"/>
      <w:pgSz w:w="11906" w:h="16838"/>
      <w:pgMar w:top="426" w:right="566" w:bottom="567" w:left="1276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5619EB">
          <w:rPr>
            <w:noProof/>
          </w:rPr>
          <w:t>3</w:t>
        </w:r>
        <w:r w:rsidR="00DC21AB">
          <w:fldChar w:fldCharType="end"/>
        </w:r>
      </w:p>
    </w:sdtContent>
  </w:sdt>
  <w:p w:rsidR="00F37AF0">
    <w:pPr>
      <w:pStyle w:val="Header"/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503.2pt;height:772.7pt" o:oleicon="f" o:ole="">
          <v:imagedata r:id="rId1" o:title=""/>
        </v:shape>
        <o:OLEObject Type="Embed" ProgID="Word.Document.12" ShapeID="_x0000_i2049" DrawAspect="Content" ObjectID="_180224735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0C64"/>
    <w:rsid w:val="00042900"/>
    <w:rsid w:val="00065D7C"/>
    <w:rsid w:val="00070E5E"/>
    <w:rsid w:val="000842E8"/>
    <w:rsid w:val="000A252F"/>
    <w:rsid w:val="000E212D"/>
    <w:rsid w:val="000E7432"/>
    <w:rsid w:val="00100AB7"/>
    <w:rsid w:val="0010377C"/>
    <w:rsid w:val="00121F6E"/>
    <w:rsid w:val="001615EE"/>
    <w:rsid w:val="00171422"/>
    <w:rsid w:val="001820EA"/>
    <w:rsid w:val="001904B4"/>
    <w:rsid w:val="001B030D"/>
    <w:rsid w:val="001B596F"/>
    <w:rsid w:val="002020B8"/>
    <w:rsid w:val="0021662A"/>
    <w:rsid w:val="00242594"/>
    <w:rsid w:val="00266146"/>
    <w:rsid w:val="00273C65"/>
    <w:rsid w:val="00293C03"/>
    <w:rsid w:val="002F1C97"/>
    <w:rsid w:val="002F2537"/>
    <w:rsid w:val="003012AD"/>
    <w:rsid w:val="003075D3"/>
    <w:rsid w:val="003173F6"/>
    <w:rsid w:val="00324F97"/>
    <w:rsid w:val="00342013"/>
    <w:rsid w:val="0035169C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D7E7A"/>
    <w:rsid w:val="003E6AEE"/>
    <w:rsid w:val="00412721"/>
    <w:rsid w:val="00414182"/>
    <w:rsid w:val="0042221B"/>
    <w:rsid w:val="00457A0B"/>
    <w:rsid w:val="004619D0"/>
    <w:rsid w:val="00476614"/>
    <w:rsid w:val="004907FF"/>
    <w:rsid w:val="00493F4D"/>
    <w:rsid w:val="004A4CB1"/>
    <w:rsid w:val="004A6A30"/>
    <w:rsid w:val="004E3BB5"/>
    <w:rsid w:val="004F0963"/>
    <w:rsid w:val="004F4C58"/>
    <w:rsid w:val="0051703D"/>
    <w:rsid w:val="005619EB"/>
    <w:rsid w:val="00572E2B"/>
    <w:rsid w:val="00583838"/>
    <w:rsid w:val="005A6612"/>
    <w:rsid w:val="005A6DA3"/>
    <w:rsid w:val="005B1C99"/>
    <w:rsid w:val="005B1DE9"/>
    <w:rsid w:val="005D5B7E"/>
    <w:rsid w:val="005E5377"/>
    <w:rsid w:val="00600632"/>
    <w:rsid w:val="0061471D"/>
    <w:rsid w:val="0063353D"/>
    <w:rsid w:val="00637DF6"/>
    <w:rsid w:val="00666829"/>
    <w:rsid w:val="006826C0"/>
    <w:rsid w:val="006E30C6"/>
    <w:rsid w:val="006E6156"/>
    <w:rsid w:val="00700B4C"/>
    <w:rsid w:val="00702891"/>
    <w:rsid w:val="0070436E"/>
    <w:rsid w:val="00720185"/>
    <w:rsid w:val="007530F1"/>
    <w:rsid w:val="0077020D"/>
    <w:rsid w:val="0079209A"/>
    <w:rsid w:val="007A5F0B"/>
    <w:rsid w:val="007B27EE"/>
    <w:rsid w:val="007C47C9"/>
    <w:rsid w:val="007F009E"/>
    <w:rsid w:val="007F0D2B"/>
    <w:rsid w:val="007F3B35"/>
    <w:rsid w:val="0080428D"/>
    <w:rsid w:val="00813603"/>
    <w:rsid w:val="008365C7"/>
    <w:rsid w:val="00843374"/>
    <w:rsid w:val="00853CD2"/>
    <w:rsid w:val="008604E2"/>
    <w:rsid w:val="00871F55"/>
    <w:rsid w:val="00874E89"/>
    <w:rsid w:val="0087526D"/>
    <w:rsid w:val="00890A09"/>
    <w:rsid w:val="00891B0B"/>
    <w:rsid w:val="008D6D10"/>
    <w:rsid w:val="008E0985"/>
    <w:rsid w:val="008E58E4"/>
    <w:rsid w:val="008F7E69"/>
    <w:rsid w:val="00905C70"/>
    <w:rsid w:val="009147C5"/>
    <w:rsid w:val="00915CA0"/>
    <w:rsid w:val="009300B6"/>
    <w:rsid w:val="009374F2"/>
    <w:rsid w:val="009451A8"/>
    <w:rsid w:val="009551E0"/>
    <w:rsid w:val="00966272"/>
    <w:rsid w:val="00985276"/>
    <w:rsid w:val="00985A24"/>
    <w:rsid w:val="009A0A56"/>
    <w:rsid w:val="009B18F1"/>
    <w:rsid w:val="009C0E4C"/>
    <w:rsid w:val="009F0055"/>
    <w:rsid w:val="00A100B9"/>
    <w:rsid w:val="00A11FF8"/>
    <w:rsid w:val="00A36885"/>
    <w:rsid w:val="00A70AFC"/>
    <w:rsid w:val="00A901DE"/>
    <w:rsid w:val="00AA0A03"/>
    <w:rsid w:val="00AA1A61"/>
    <w:rsid w:val="00AC126C"/>
    <w:rsid w:val="00AC21FC"/>
    <w:rsid w:val="00AC5E4E"/>
    <w:rsid w:val="00AC6A6D"/>
    <w:rsid w:val="00AD3DDA"/>
    <w:rsid w:val="00AE117C"/>
    <w:rsid w:val="00B00091"/>
    <w:rsid w:val="00B131D2"/>
    <w:rsid w:val="00B140A6"/>
    <w:rsid w:val="00B24C23"/>
    <w:rsid w:val="00B477E1"/>
    <w:rsid w:val="00B8356D"/>
    <w:rsid w:val="00B8597E"/>
    <w:rsid w:val="00BA6EF2"/>
    <w:rsid w:val="00BC261C"/>
    <w:rsid w:val="00C158B1"/>
    <w:rsid w:val="00C252CD"/>
    <w:rsid w:val="00C3273E"/>
    <w:rsid w:val="00C33423"/>
    <w:rsid w:val="00C64E53"/>
    <w:rsid w:val="00C65784"/>
    <w:rsid w:val="00C749C4"/>
    <w:rsid w:val="00C8485D"/>
    <w:rsid w:val="00C95203"/>
    <w:rsid w:val="00CB6C1F"/>
    <w:rsid w:val="00CD1A5B"/>
    <w:rsid w:val="00CD61D2"/>
    <w:rsid w:val="00CE6853"/>
    <w:rsid w:val="00CF2288"/>
    <w:rsid w:val="00D22DFD"/>
    <w:rsid w:val="00D57B50"/>
    <w:rsid w:val="00D77B16"/>
    <w:rsid w:val="00D90B93"/>
    <w:rsid w:val="00DA3650"/>
    <w:rsid w:val="00DB397E"/>
    <w:rsid w:val="00DC21AB"/>
    <w:rsid w:val="00DD2910"/>
    <w:rsid w:val="00DF1112"/>
    <w:rsid w:val="00E43DEB"/>
    <w:rsid w:val="00E45F00"/>
    <w:rsid w:val="00E5218A"/>
    <w:rsid w:val="00E527DC"/>
    <w:rsid w:val="00E625C1"/>
    <w:rsid w:val="00E71DBC"/>
    <w:rsid w:val="00E73093"/>
    <w:rsid w:val="00E847FE"/>
    <w:rsid w:val="00E91DBB"/>
    <w:rsid w:val="00EC7702"/>
    <w:rsid w:val="00EF23CC"/>
    <w:rsid w:val="00EF339D"/>
    <w:rsid w:val="00EF3E4A"/>
    <w:rsid w:val="00F266E8"/>
    <w:rsid w:val="00F318D8"/>
    <w:rsid w:val="00F32046"/>
    <w:rsid w:val="00F37AF0"/>
    <w:rsid w:val="00F66C29"/>
    <w:rsid w:val="00F725BC"/>
    <w:rsid w:val="00F7374C"/>
    <w:rsid w:val="00F96FAC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0121-2BDF-4A26-9908-D44071D1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