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080860">
        <w:rPr>
          <w:color w:val="000000" w:themeColor="text1"/>
          <w:sz w:val="28"/>
          <w:szCs w:val="28"/>
        </w:rPr>
        <w:t>9</w:t>
      </w:r>
      <w:r w:rsidR="00910A9D">
        <w:rPr>
          <w:color w:val="000000" w:themeColor="text1"/>
          <w:sz w:val="28"/>
          <w:szCs w:val="28"/>
        </w:rPr>
        <w:t>5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456D6">
        <w:rPr>
          <w:color w:val="000000" w:themeColor="text1"/>
          <w:sz w:val="28"/>
          <w:szCs w:val="28"/>
        </w:rPr>
        <w:t>2</w:t>
      </w:r>
      <w:r w:rsidR="00AC1DF2">
        <w:rPr>
          <w:color w:val="000000" w:themeColor="text1"/>
          <w:sz w:val="28"/>
          <w:szCs w:val="28"/>
        </w:rPr>
        <w:t>6 мая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A91C19" w:rsidP="00F9150E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</w:t>
      </w:r>
      <w:r w:rsidR="0069449F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 w:rsidRPr="00FC659D">
        <w:rPr>
          <w:color w:val="000000" w:themeColor="text1"/>
          <w:sz w:val="28"/>
          <w:szCs w:val="28"/>
        </w:rPr>
        <w:t xml:space="preserve">Арифджанова Айдера Рустемовича,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Арифджанов А.Р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FC659D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</w:t>
      </w:r>
      <w:r w:rsidRPr="004C76F2">
        <w:rPr>
          <w:color w:val="000000" w:themeColor="text1"/>
          <w:sz w:val="28"/>
          <w:szCs w:val="28"/>
        </w:rPr>
        <w:t>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</w:t>
      </w:r>
      <w:r w:rsidRPr="004C76F2">
        <w:rPr>
          <w:color w:val="000000" w:themeColor="text1"/>
          <w:sz w:val="28"/>
          <w:szCs w:val="28"/>
        </w:rPr>
        <w:t xml:space="preserve">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</w:t>
      </w:r>
      <w:r w:rsidRPr="00FC659D">
        <w:rPr>
          <w:color w:val="000000" w:themeColor="text1"/>
          <w:sz w:val="28"/>
          <w:szCs w:val="28"/>
        </w:rPr>
        <w:t>времени и месте судебного рассмотрения. Поскольку Ко</w:t>
      </w:r>
      <w:r w:rsidRPr="00FC659D">
        <w:rPr>
          <w:color w:val="000000" w:themeColor="text1"/>
          <w:sz w:val="28"/>
          <w:szCs w:val="28"/>
        </w:rPr>
        <w:t>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</w:t>
      </w:r>
      <w:r w:rsidRPr="00FC659D">
        <w:rPr>
          <w:color w:val="000000" w:themeColor="text1"/>
          <w:sz w:val="28"/>
          <w:szCs w:val="28"/>
        </w:rPr>
        <w:t>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</w:t>
      </w:r>
      <w:r w:rsidRPr="00FC659D">
        <w:rPr>
          <w:color w:val="000000" w:themeColor="text1"/>
          <w:sz w:val="28"/>
          <w:szCs w:val="28"/>
        </w:rPr>
        <w:t>равки и доставки СМС-извещения адресату).</w:t>
      </w:r>
    </w:p>
    <w:p w:rsidR="00580DEB" w:rsidRPr="00FC659D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FC659D">
        <w:rPr>
          <w:color w:val="000000" w:themeColor="text1"/>
          <w:sz w:val="28"/>
          <w:szCs w:val="28"/>
        </w:rPr>
        <w:t xml:space="preserve">В судебное заседание  </w:t>
      </w:r>
      <w:r w:rsidRPr="00FC659D" w:rsidR="00A91C19">
        <w:rPr>
          <w:color w:val="000000" w:themeColor="text1"/>
          <w:sz w:val="28"/>
          <w:szCs w:val="28"/>
        </w:rPr>
        <w:t>Арифджанов А.Р</w:t>
      </w:r>
      <w:r w:rsidRPr="00FC659D">
        <w:rPr>
          <w:color w:val="000000" w:themeColor="text1"/>
          <w:sz w:val="28"/>
          <w:szCs w:val="28"/>
        </w:rPr>
        <w:t xml:space="preserve">. не явился, о дате, времени и месте судебного заседания извещен надлежащим образом телефонограммой, до судебного заседания подал заявление о рассмотрении дела в его отсутствие, </w:t>
      </w:r>
      <w:r w:rsidRPr="00FC659D">
        <w:rPr>
          <w:color w:val="000000" w:themeColor="text1"/>
          <w:sz w:val="28"/>
          <w:szCs w:val="28"/>
        </w:rPr>
        <w:t>в котором указал, что вину признает.</w:t>
      </w:r>
    </w:p>
    <w:p w:rsidR="004C76F2" w:rsidRPr="00FC659D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FC659D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FC659D" w:rsidR="00A91C19">
        <w:rPr>
          <w:color w:val="000000" w:themeColor="text1"/>
          <w:sz w:val="28"/>
          <w:szCs w:val="28"/>
        </w:rPr>
        <w:t>Арифджанова А.Р</w:t>
      </w:r>
      <w:r w:rsidRPr="00FC659D">
        <w:rPr>
          <w:color w:val="000000" w:themeColor="text1"/>
          <w:sz w:val="28"/>
          <w:szCs w:val="28"/>
        </w:rPr>
        <w:t>., поскольку его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</w:t>
      </w:r>
      <w:r w:rsidRPr="004C76F2">
        <w:rPr>
          <w:color w:val="000000" w:themeColor="text1"/>
          <w:sz w:val="28"/>
          <w:szCs w:val="28"/>
        </w:rPr>
        <w:t>тановлении Четвертого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A91C19">
        <w:rPr>
          <w:color w:val="000000" w:themeColor="text1"/>
          <w:sz w:val="28"/>
          <w:szCs w:val="28"/>
        </w:rPr>
        <w:t>Арифджанов А.Р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F23065">
        <w:rPr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КоАП РФ следует, что лицо, привлеченное </w:t>
      </w:r>
      <w:r w:rsidRPr="00F23065">
        <w:rPr>
          <w:sz w:val="28"/>
          <w:szCs w:val="28"/>
        </w:rPr>
        <w:t>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</w:t>
      </w:r>
      <w:r w:rsidRPr="00F23065">
        <w:rPr>
          <w:sz w:val="28"/>
          <w:szCs w:val="28"/>
        </w:rPr>
        <w:t>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A91C1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="00A91C19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A91C19">
        <w:rPr>
          <w:color w:val="000000" w:themeColor="text1"/>
          <w:sz w:val="28"/>
          <w:szCs w:val="28"/>
        </w:rPr>
        <w:t>Арифджанов А.Р.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CC5537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</w:t>
      </w:r>
      <w:r w:rsidRPr="00684C9F">
        <w:rPr>
          <w:color w:val="000000" w:themeColor="text1"/>
          <w:sz w:val="28"/>
          <w:szCs w:val="28"/>
        </w:rPr>
        <w:t>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</w:t>
      </w:r>
      <w:r w:rsidRPr="00684C9F">
        <w:rPr>
          <w:color w:val="000000" w:themeColor="text1"/>
          <w:sz w:val="28"/>
          <w:szCs w:val="28"/>
        </w:rPr>
        <w:t>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</w:t>
      </w:r>
      <w:r w:rsidRPr="00684C9F">
        <w:rPr>
          <w:color w:val="000000" w:themeColor="text1"/>
          <w:sz w:val="28"/>
          <w:szCs w:val="28"/>
        </w:rPr>
        <w:t>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</w:t>
      </w:r>
      <w:r w:rsidRPr="00684C9F">
        <w:rPr>
          <w:color w:val="000000" w:themeColor="text1"/>
          <w:sz w:val="28"/>
          <w:szCs w:val="28"/>
        </w:rPr>
        <w:t>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</w:t>
      </w:r>
      <w:r w:rsidRPr="00684C9F">
        <w:rPr>
          <w:color w:val="000000" w:themeColor="text1"/>
          <w:sz w:val="28"/>
          <w:szCs w:val="28"/>
        </w:rPr>
        <w:t>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</w:t>
      </w:r>
      <w:r w:rsidRPr="00684C9F">
        <w:rPr>
          <w:color w:val="000000" w:themeColor="text1"/>
          <w:sz w:val="28"/>
          <w:szCs w:val="28"/>
        </w:rPr>
        <w:t>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</w:t>
      </w:r>
      <w:r w:rsidRPr="00684C9F">
        <w:rPr>
          <w:color w:val="000000" w:themeColor="text1"/>
          <w:sz w:val="28"/>
          <w:szCs w:val="28"/>
        </w:rPr>
        <w:t xml:space="preserve">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</w:t>
      </w:r>
      <w:r w:rsidRPr="00360A54">
        <w:rPr>
          <w:color w:val="000000" w:themeColor="text1"/>
          <w:sz w:val="28"/>
          <w:szCs w:val="28"/>
        </w:rPr>
        <w:t xml:space="preserve">подписано усиленной квалифицированной электронной подписью, присвоен почтовый идентификатор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="005456D6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7D06FC">
        <w:rPr>
          <w:color w:val="000000" w:themeColor="text1"/>
          <w:sz w:val="28"/>
          <w:szCs w:val="28"/>
        </w:rPr>
        <w:t>.</w:t>
      </w:r>
      <w:r w:rsidRPr="00F23065" w:rsidR="007D06FC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</w:t>
      </w:r>
      <w:r w:rsidRPr="00F23065">
        <w:rPr>
          <w:sz w:val="28"/>
          <w:szCs w:val="28"/>
        </w:rPr>
        <w:t xml:space="preserve">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CA04AF">
        <w:rPr>
          <w:color w:val="000000" w:themeColor="text1"/>
          <w:sz w:val="28"/>
          <w:szCs w:val="28"/>
        </w:rPr>
        <w:t>Арифджановым А.Р</w:t>
      </w:r>
      <w:r w:rsidR="004C76F2">
        <w:rPr>
          <w:color w:val="000000" w:themeColor="text1"/>
          <w:sz w:val="28"/>
          <w:szCs w:val="28"/>
        </w:rPr>
        <w:t>.</w:t>
      </w:r>
      <w:r w:rsidR="007D06FC">
        <w:rPr>
          <w:color w:val="000000" w:themeColor="text1"/>
          <w:sz w:val="28"/>
          <w:szCs w:val="28"/>
        </w:rPr>
        <w:t>;</w:t>
      </w:r>
    </w:p>
    <w:p w:rsidR="007D06FC" w:rsidP="008D1E93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отчет об отслеживании отправления с почтовым идентификатором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="00CA04AF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CA04AF">
        <w:rPr>
          <w:color w:val="000000" w:themeColor="text1"/>
          <w:sz w:val="28"/>
          <w:szCs w:val="28"/>
        </w:rPr>
        <w:t>Арифджановым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</w:t>
      </w:r>
      <w:r w:rsidRPr="00F23065">
        <w:rPr>
          <w:sz w:val="28"/>
          <w:szCs w:val="28"/>
        </w:rPr>
        <w:t xml:space="preserve">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</w:t>
      </w:r>
      <w:r w:rsidRPr="00F23065">
        <w:rPr>
          <w:sz w:val="28"/>
          <w:szCs w:val="28"/>
        </w:rPr>
        <w:t xml:space="preserve">шении составлен с соблюдением требований закона, противоречий не содержит. Права и законные интересы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</w:t>
      </w:r>
      <w:r w:rsidRPr="00F23065">
        <w:rPr>
          <w:sz w:val="28"/>
          <w:szCs w:val="28"/>
        </w:rPr>
        <w:t>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</w:t>
      </w:r>
      <w:r w:rsidRPr="00F23065">
        <w:rPr>
          <w:sz w:val="28"/>
          <w:szCs w:val="28"/>
        </w:rPr>
        <w:t>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</w:t>
      </w:r>
      <w:r w:rsidRPr="00F23065">
        <w:rPr>
          <w:sz w:val="28"/>
          <w:szCs w:val="28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</w:t>
      </w:r>
      <w:r w:rsidRPr="00F23065">
        <w:rPr>
          <w:sz w:val="28"/>
          <w:szCs w:val="28"/>
        </w:rPr>
        <w:t xml:space="preserve">т. 20.25 КоАП РФ административный арест, предусмотренный частью 1 настоящей статьи, не может применяться к 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</w:t>
      </w:r>
      <w:r w:rsidRPr="00F23065">
        <w:rPr>
          <w:sz w:val="28"/>
          <w:szCs w:val="28"/>
        </w:rPr>
        <w:t>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CA04AF">
        <w:rPr>
          <w:color w:val="000000" w:themeColor="text1"/>
          <w:sz w:val="28"/>
          <w:szCs w:val="28"/>
        </w:rPr>
        <w:t>Арифджанов А.Р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</w:t>
      </w:r>
      <w:r w:rsidRPr="00F23065">
        <w:rPr>
          <w:sz w:val="28"/>
          <w:szCs w:val="28"/>
        </w:rPr>
        <w:t>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</w:t>
      </w:r>
      <w:r w:rsidRPr="00F23065">
        <w:rPr>
          <w:sz w:val="28"/>
          <w:szCs w:val="28"/>
        </w:rPr>
        <w:t xml:space="preserve">ой судья полагает возможным назначить </w:t>
      </w:r>
      <w:r w:rsidR="00CA04AF">
        <w:rPr>
          <w:color w:val="000000" w:themeColor="text1"/>
          <w:sz w:val="28"/>
          <w:szCs w:val="28"/>
        </w:rPr>
        <w:t>Арифджанову А.Р.</w:t>
      </w:r>
      <w:r w:rsidRPr="00F23065" w:rsidR="00CA04A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На основании изложенного, руководствуясь ч.1 ст.20.25, 29.9, 29.10, 29.11, </w:t>
      </w:r>
      <w:r w:rsidRPr="00F23065">
        <w:rPr>
          <w:sz w:val="28"/>
          <w:szCs w:val="28"/>
        </w:rPr>
        <w:t>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CA04AF">
        <w:rPr>
          <w:color w:val="000000" w:themeColor="text1"/>
          <w:sz w:val="28"/>
          <w:szCs w:val="28"/>
        </w:rPr>
        <w:t xml:space="preserve">Арифджанова Айдера Рустемовича 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="006551B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6551B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737506">
        <w:rPr>
          <w:color w:val="000000" w:themeColor="text1"/>
          <w:sz w:val="28"/>
          <w:szCs w:val="28"/>
        </w:rPr>
        <w:t>Арифджанову Айдеру Рустемовичу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</w:t>
      </w:r>
      <w:r w:rsidRPr="00F23065">
        <w:rPr>
          <w:sz w:val="28"/>
          <w:szCs w:val="28"/>
          <w:shd w:val="clear" w:color="auto" w:fill="FFFFFF"/>
        </w:rPr>
        <w:t xml:space="preserve">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FC659D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FC659D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C659D">
        <w:rPr>
          <w:color w:val="000000" w:themeColor="text1"/>
          <w:sz w:val="28"/>
          <w:szCs w:val="28"/>
        </w:rPr>
        <w:t xml:space="preserve">Мировой судья: </w:t>
      </w:r>
      <w:r w:rsidRPr="006551BB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FC659D">
        <w:rPr>
          <w:color w:val="000000" w:themeColor="text1"/>
          <w:sz w:val="28"/>
          <w:szCs w:val="28"/>
        </w:rPr>
        <w:t>С.Р. Новиков</w:t>
      </w:r>
    </w:p>
    <w:p w:rsidR="008D1E93" w:rsidRPr="006551BB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6551BB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6551BB" w:rsidP="008D1E93">
      <w:pPr>
        <w:jc w:val="both"/>
        <w:rPr>
          <w:color w:val="FFFFFF" w:themeColor="background1"/>
          <w:sz w:val="28"/>
          <w:szCs w:val="28"/>
        </w:rPr>
      </w:pPr>
      <w:r w:rsidRPr="006551BB">
        <w:rPr>
          <w:color w:val="FFFFFF" w:themeColor="background1"/>
          <w:sz w:val="28"/>
          <w:szCs w:val="28"/>
        </w:rPr>
        <w:t xml:space="preserve">        </w:t>
      </w:r>
    </w:p>
    <w:p w:rsidR="008D1E93" w:rsidRPr="006551BB" w:rsidP="008D1E93">
      <w:pPr>
        <w:jc w:val="both"/>
        <w:rPr>
          <w:color w:val="FFFFFF" w:themeColor="background1"/>
          <w:sz w:val="28"/>
          <w:szCs w:val="28"/>
        </w:rPr>
      </w:pPr>
      <w:r w:rsidRPr="006551BB">
        <w:rPr>
          <w:color w:val="FFFFFF" w:themeColor="background1"/>
          <w:sz w:val="28"/>
          <w:szCs w:val="28"/>
        </w:rPr>
        <w:t xml:space="preserve">        П</w:t>
      </w:r>
      <w:r w:rsidRPr="006551BB">
        <w:rPr>
          <w:color w:val="FFFFFF" w:themeColor="background1"/>
          <w:sz w:val="28"/>
          <w:szCs w:val="28"/>
        </w:rPr>
        <w:t>остановление не вступило в законную силу.</w:t>
      </w:r>
    </w:p>
    <w:p w:rsidR="008D1E93" w:rsidRPr="006551BB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6551BB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6551BB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860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43F9D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51E0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456D6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664C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51BB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449F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37506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06FC"/>
    <w:rsid w:val="007D1695"/>
    <w:rsid w:val="007D3CAA"/>
    <w:rsid w:val="007D573E"/>
    <w:rsid w:val="007D6006"/>
    <w:rsid w:val="007D63D9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5684F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0A9D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1C19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1DF2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2D29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716B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4AF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5537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B95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1EF6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C659D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