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BB2DA7">
        <w:rPr>
          <w:rFonts w:ascii="Times New Roman" w:hAnsi="Times New Roman" w:cs="Times New Roman"/>
          <w:sz w:val="28"/>
          <w:szCs w:val="28"/>
        </w:rPr>
        <w:t>202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BB2DA7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 июня 2025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="00E62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-</w:t>
      </w:r>
      <w:r w:rsidRPr="00095292" w:rsidR="00095292">
        <w:t xml:space="preserve"> </w:t>
      </w:r>
      <w:r w:rsidRPr="005A2219" w:rsidR="005A221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ответственности «</w:t>
      </w:r>
      <w:r w:rsidR="00EE100B">
        <w:rPr>
          <w:rFonts w:ascii="Times New Roman" w:hAnsi="Times New Roman" w:cs="Times New Roman"/>
          <w:sz w:val="28"/>
          <w:szCs w:val="28"/>
        </w:rPr>
        <w:t xml:space="preserve">Агропромышленный комплекс Крым» </w:t>
      </w:r>
      <w:r w:rsidR="007A25B3">
        <w:rPr>
          <w:color w:val="000000" w:themeColor="text1"/>
          <w:sz w:val="28"/>
          <w:szCs w:val="28"/>
        </w:rPr>
        <w:t>&lt;данные изъяты&gt;</w:t>
      </w:r>
      <w:r w:rsidR="005A22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Юридическое лицо ООО </w:t>
      </w:r>
      <w:r w:rsidR="005A22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E100B"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 w:rsidR="005A2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380B2B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="005A221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380B2B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E1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заведующего отделом – главного государственного инспектора труда  отдела надзора и контроля  за соблюдением трудового законодательства </w:t>
      </w:r>
      <w:r w:rsidR="007A25B3">
        <w:rPr>
          <w:color w:val="000000" w:themeColor="text1"/>
          <w:sz w:val="28"/>
          <w:szCs w:val="28"/>
        </w:rPr>
        <w:t>&lt;данные изъяты&gt;</w:t>
      </w:r>
      <w:r w:rsidR="00EE1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административного наказания от </w:t>
      </w:r>
      <w:r w:rsidR="007A25B3">
        <w:rPr>
          <w:color w:val="000000" w:themeColor="text1"/>
          <w:sz w:val="28"/>
          <w:szCs w:val="28"/>
        </w:rPr>
        <w:t>&lt;данные изъяты&gt;</w:t>
      </w:r>
      <w:r w:rsidR="00EE100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="007A25B3">
        <w:rPr>
          <w:color w:val="000000" w:themeColor="text1"/>
          <w:sz w:val="28"/>
          <w:szCs w:val="28"/>
        </w:rPr>
        <w:t>&lt;данные изъяты&gt;</w:t>
      </w:r>
      <w:r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80B2B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380B2B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380B2B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380B2B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FC1BDF" w:rsidRPr="00FC1BDF" w:rsidP="00FC1B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разъяснению, содержащемуся в п. 6 Постановления Пленума Верховного Суда РФ от 24.03.2005 № 5 "О некото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31.08.2005 № 343.</w:t>
      </w:r>
    </w:p>
    <w:p w:rsidR="00FC1BDF" w:rsidP="00FC1B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судебное засед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явку уполномоченного представителя не обеспечило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 образом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юридическому адресу, указанному в выписке из ЕГРЮЛ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, конверт с судебн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повестк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возвращен с отметк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почтовой организации «Возврат отправителю из-за истечения срока хранения», причины неявки суду не сообщил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, ходатайств об отложении слушанья в суд не предоставил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получением почтовой корреспонденции в отделение связи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представитель ООО «</w:t>
      </w:r>
      <w:r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 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чем уклонился от получения судебн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повестк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Поскольку риск неполучения корреспонденции лежит на адресате,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 надлежащим образом извещенным о дате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, времени и месте рассмотрения дела. Указанное согласуется с разъяснениями, содержащимися в п. 6 Постановления Пленума Верховного Суда РФ от 24.03.2005 № 5 "О некоторых вопросах, возникающих у судов при применении Кодекса Российской Федерации об администра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тивных правонарушениях".</w:t>
      </w:r>
    </w:p>
    <w:p w:rsidR="007F5598" w:rsidRPr="007F5598" w:rsidP="00E620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E1C1C" w:rsidR="000E1C1C">
        <w:rPr>
          <w:rFonts w:ascii="Times New Roman" w:hAnsi="Times New Roman" w:cs="Times New Roman"/>
          <w:color w:val="000000" w:themeColor="text1"/>
          <w:sz w:val="28"/>
          <w:szCs w:val="28"/>
        </w:rPr>
        <w:t>зучив материалы дела, исследовав доказательства, м</w:t>
      </w:r>
      <w:r w:rsidRPr="000E1C1C" w:rsidR="00E620FB">
        <w:rPr>
          <w:rFonts w:ascii="Times New Roman" w:hAnsi="Times New Roman" w:cs="Times New Roman"/>
          <w:color w:val="000000" w:themeColor="text1"/>
          <w:sz w:val="28"/>
          <w:szCs w:val="28"/>
        </w:rPr>
        <w:t>ировой судья</w:t>
      </w:r>
      <w:r w:rsidRPr="000E1C1C" w:rsidR="000E1C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приходит к следующим выводам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ч. 1 ст. 20.25 КоАП РФ и ст. 32.2 КоАП РФ следует, что лицо,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дела установлено, что постановлением </w:t>
      </w:r>
      <w:r w:rsidR="00EE100B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 отделом – главного государственного инспектора труда  отдела надзора и контроля  за соблюдением трудового законодательства Инспекции по труду Республики Крым №</w:t>
      </w:r>
      <w:r w:rsidR="007A25B3">
        <w:rPr>
          <w:color w:val="000000" w:themeColor="text1"/>
          <w:sz w:val="28"/>
          <w:szCs w:val="28"/>
        </w:rPr>
        <w:t>&lt;данные изъяты&gt;</w:t>
      </w:r>
      <w:r w:rsidR="00EE1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административного наказания от </w:t>
      </w:r>
      <w:r w:rsidR="007A25B3">
        <w:rPr>
          <w:color w:val="000000" w:themeColor="text1"/>
          <w:sz w:val="28"/>
          <w:szCs w:val="28"/>
        </w:rPr>
        <w:t>&lt;данные изъяты&gt;</w:t>
      </w:r>
      <w:r w:rsidR="00EE100B">
        <w:rPr>
          <w:rFonts w:ascii="Times New Roman" w:hAnsi="Times New Roman" w:cs="Times New Roman"/>
          <w:color w:val="000000" w:themeColor="text1"/>
          <w:sz w:val="28"/>
          <w:szCs w:val="28"/>
        </w:rPr>
        <w:t>г.,</w:t>
      </w:r>
      <w:r w:rsidRPr="009610F0" w:rsidR="00961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BDF">
        <w:rPr>
          <w:rFonts w:ascii="Times New Roman" w:hAnsi="Times New Roman" w:cs="Times New Roman"/>
          <w:color w:val="000000" w:themeColor="text1"/>
          <w:sz w:val="28"/>
          <w:szCs w:val="28"/>
        </w:rPr>
        <w:t>ООО</w:t>
      </w:r>
      <w:r w:rsidRPr="005A2219" w:rsidR="009610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823" w:rsidR="009610F0">
        <w:rPr>
          <w:rFonts w:ascii="Times New Roman" w:hAnsi="Times New Roman" w:cs="Times New Roman"/>
          <w:sz w:val="28"/>
          <w:szCs w:val="28"/>
        </w:rPr>
        <w:t>«Агропромышленный комплекс Крым»</w:t>
      </w:r>
      <w:r w:rsidRPr="00FD0823" w:rsidR="009610F0">
        <w:t xml:space="preserve"> </w:t>
      </w:r>
      <w:r w:rsidRPr="00FD0823" w:rsidR="009610F0">
        <w:rPr>
          <w:rFonts w:ascii="Times New Roman" w:hAnsi="Times New Roman" w:cs="Times New Roman"/>
          <w:sz w:val="28"/>
          <w:szCs w:val="28"/>
        </w:rPr>
        <w:t>привлечено к административной ответственности по ч.</w:t>
      </w:r>
      <w:r w:rsidR="00FC1BDF">
        <w:rPr>
          <w:rFonts w:ascii="Times New Roman" w:hAnsi="Times New Roman" w:cs="Times New Roman"/>
          <w:sz w:val="28"/>
          <w:szCs w:val="28"/>
        </w:rPr>
        <w:t xml:space="preserve"> </w:t>
      </w:r>
      <w:r w:rsidRPr="00FD0823" w:rsidR="009610F0">
        <w:rPr>
          <w:rFonts w:ascii="Times New Roman" w:hAnsi="Times New Roman" w:cs="Times New Roman"/>
          <w:sz w:val="28"/>
          <w:szCs w:val="28"/>
        </w:rPr>
        <w:t>6 ст. 5.27</w:t>
      </w:r>
      <w:r w:rsidR="00FD0823">
        <w:rPr>
          <w:rFonts w:ascii="Times New Roman" w:hAnsi="Times New Roman" w:cs="Times New Roman"/>
          <w:sz w:val="28"/>
          <w:szCs w:val="28"/>
        </w:rPr>
        <w:t xml:space="preserve"> </w:t>
      </w:r>
      <w:r w:rsidRPr="00FD0823" w:rsidR="009610F0">
        <w:rPr>
          <w:rFonts w:ascii="Times New Roman" w:hAnsi="Times New Roman" w:cs="Times New Roman"/>
          <w:sz w:val="28"/>
          <w:szCs w:val="28"/>
        </w:rPr>
        <w:t>КоАП РФ</w:t>
      </w:r>
      <w:r w:rsidRPr="00FD0823" w:rsidR="006F6B83">
        <w:rPr>
          <w:rFonts w:ascii="Times New Roman" w:hAnsi="Times New Roman" w:cs="Times New Roman"/>
          <w:sz w:val="28"/>
          <w:szCs w:val="28"/>
        </w:rPr>
        <w:t xml:space="preserve"> </w:t>
      </w:r>
      <w:r w:rsidR="006F6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9610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F6B83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610F0">
        <w:rPr>
          <w:rFonts w:ascii="Times New Roman" w:hAnsi="Times New Roman" w:cs="Times New Roman"/>
          <w:color w:val="000000" w:themeColor="text1"/>
          <w:sz w:val="28"/>
          <w:szCs w:val="28"/>
        </w:rPr>
        <w:t>тридцать</w:t>
      </w:r>
      <w:r w:rsidR="006F6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о привлечен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</w:t>
      </w:r>
      <w:r w:rsidR="00FC1BDF">
        <w:rPr>
          <w:rFonts w:ascii="Times New Roman" w:hAnsi="Times New Roman" w:cs="Times New Roman"/>
          <w:color w:val="000000" w:themeColor="text1"/>
          <w:sz w:val="28"/>
          <w:szCs w:val="28"/>
        </w:rPr>
        <w:t>ООО</w:t>
      </w:r>
      <w:r w:rsidR="006F6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FD0823" w:rsidR="009610F0"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 w:rsidRPr="00FD0823" w:rsidR="006F6B83">
        <w:rPr>
          <w:rFonts w:ascii="Times New Roman" w:hAnsi="Times New Roman" w:cs="Times New Roman"/>
          <w:sz w:val="28"/>
          <w:szCs w:val="28"/>
        </w:rPr>
        <w:t>»</w:t>
      </w:r>
      <w:r w:rsidRPr="00FD082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7A25B3">
        <w:rPr>
          <w:color w:val="000000" w:themeColor="text1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C1B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E620FB">
        <w:rPr>
          <w:rFonts w:ascii="Times New Roman" w:hAnsi="Times New Roman" w:cs="Times New Roman"/>
          <w:color w:val="000000" w:themeColor="text1"/>
          <w:sz w:val="28"/>
          <w:szCs w:val="28"/>
        </w:rPr>
        <w:t>ООО</w:t>
      </w:r>
      <w:r w:rsidR="006F6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FD0823" w:rsidR="009610F0"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 w:rsidRPr="00FD0823" w:rsidR="006F6B83">
        <w:rPr>
          <w:rFonts w:ascii="Times New Roman" w:hAnsi="Times New Roman" w:cs="Times New Roman"/>
          <w:sz w:val="28"/>
          <w:szCs w:val="28"/>
        </w:rPr>
        <w:t>»</w:t>
      </w:r>
      <w:r w:rsidRPr="00FD0823">
        <w:rPr>
          <w:rFonts w:ascii="Times New Roman" w:hAnsi="Times New Roman" w:cs="Times New Roman"/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частью 1 статьи 20.25 Кодекса Российской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FC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</w:t>
      </w:r>
      <w:r w:rsidRPr="005A2219" w:rsidR="009610F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0823" w:rsidR="009610F0">
        <w:rPr>
          <w:rFonts w:ascii="Times New Roman" w:hAnsi="Times New Roman" w:cs="Times New Roman"/>
          <w:sz w:val="28"/>
          <w:szCs w:val="28"/>
        </w:rPr>
        <w:t>Агропромышленный комплекс Крым»</w:t>
      </w:r>
      <w:r w:rsidRPr="00FD0823" w:rsidR="009610F0">
        <w:t xml:space="preserve"> </w:t>
      </w:r>
      <w:r w:rsidRPr="00FD0823">
        <w:rPr>
          <w:rFonts w:ascii="Times New Roman" w:hAnsi="Times New Roman" w:cs="Times New Roman"/>
          <w:sz w:val="28"/>
          <w:szCs w:val="28"/>
        </w:rPr>
        <w:t>в совершении правонарушения, пред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="009610F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A25B3">
        <w:rPr>
          <w:color w:val="000000" w:themeColor="text1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7A25B3">
        <w:rPr>
          <w:color w:val="000000" w:themeColor="text1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9610F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определением №214 по делу об административном правонарушении от </w:t>
      </w:r>
      <w:r w:rsidR="007A25B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9610F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сообщением №</w:t>
      </w:r>
      <w:r w:rsidR="007A25B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инспекции по труду Республики Крым;</w:t>
      </w:r>
    </w:p>
    <w:p w:rsidR="009610F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уведомлением о назначени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времени и места составления протокола по ч. 1 ст. 20.25 КоАП РФ за неуплату административного штрафа по постановлению №</w:t>
      </w:r>
      <w:r w:rsidR="007A25B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инспекции по труду Республики Крым №</w:t>
      </w:r>
      <w:r w:rsidR="007A25B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9610F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отчетом об отслеживании отпр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с почтовым идентификатором </w:t>
      </w:r>
      <w:r w:rsidR="007A25B3">
        <w:rPr>
          <w:color w:val="000000" w:themeColor="text1"/>
          <w:sz w:val="28"/>
          <w:szCs w:val="28"/>
        </w:rPr>
        <w:t>&lt;данные изъяты&gt;</w:t>
      </w:r>
      <w:r w:rsidR="00E147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470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сообщением инспекции по труду Республики Крым №</w:t>
      </w:r>
      <w:r w:rsidR="007A25B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470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идентификатором </w:t>
      </w:r>
      <w:r w:rsidR="007A25B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470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</w:t>
      </w:r>
      <w:r w:rsidR="007A25B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значении административного наказания от </w:t>
      </w:r>
      <w:r w:rsidR="007A25B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(копия);</w:t>
      </w:r>
    </w:p>
    <w:p w:rsidR="00E1470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выпиской из ЕГРЮЛ сведений в отношении юридического лица – ООО Агропромышленный комплекс Крым» от </w:t>
      </w:r>
      <w:r w:rsidR="007A25B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FD0823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</w:t>
      </w:r>
      <w:r w:rsidRPr="00FD0823">
        <w:rPr>
          <w:rFonts w:ascii="Times New Roman" w:hAnsi="Times New Roman" w:cs="Times New Roman"/>
          <w:sz w:val="28"/>
          <w:szCs w:val="28"/>
        </w:rPr>
        <w:t xml:space="preserve">причин неуплаты </w:t>
      </w:r>
      <w:r w:rsidR="00FC1BDF">
        <w:rPr>
          <w:rFonts w:ascii="Times New Roman" w:hAnsi="Times New Roman" w:cs="Times New Roman"/>
          <w:sz w:val="28"/>
          <w:szCs w:val="28"/>
        </w:rPr>
        <w:t>ООО</w:t>
      </w:r>
      <w:r w:rsidRPr="00FD0823" w:rsidR="006F6B83">
        <w:rPr>
          <w:rFonts w:ascii="Times New Roman" w:hAnsi="Times New Roman" w:cs="Times New Roman"/>
          <w:sz w:val="28"/>
          <w:szCs w:val="28"/>
        </w:rPr>
        <w:t xml:space="preserve"> «</w:t>
      </w:r>
      <w:r w:rsidRPr="00FD0823" w:rsidR="00FD0823"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 w:rsidRPr="00FD0823" w:rsidR="006F6B83">
        <w:rPr>
          <w:rFonts w:ascii="Times New Roman" w:hAnsi="Times New Roman" w:cs="Times New Roman"/>
          <w:sz w:val="28"/>
          <w:szCs w:val="28"/>
        </w:rPr>
        <w:t>»</w:t>
      </w:r>
      <w:r w:rsidRPr="00FD0823">
        <w:rPr>
          <w:rFonts w:ascii="Times New Roman" w:hAnsi="Times New Roman" w:cs="Times New Roman"/>
          <w:sz w:val="28"/>
          <w:szCs w:val="28"/>
        </w:rPr>
        <w:t xml:space="preserve"> 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23">
        <w:rPr>
          <w:rFonts w:ascii="Times New Roman" w:hAnsi="Times New Roman" w:cs="Times New Roman"/>
          <w:sz w:val="28"/>
          <w:szCs w:val="28"/>
        </w:rPr>
        <w:t xml:space="preserve">Срок привлечения </w:t>
      </w:r>
      <w:r w:rsidRPr="00FD0823" w:rsidR="00E620FB">
        <w:rPr>
          <w:rFonts w:ascii="Times New Roman" w:hAnsi="Times New Roman" w:cs="Times New Roman"/>
          <w:sz w:val="28"/>
          <w:szCs w:val="28"/>
        </w:rPr>
        <w:t>ООО «</w:t>
      </w:r>
      <w:r w:rsidRPr="00FD0823" w:rsidR="00FD0823"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 w:rsidRPr="00FD0823" w:rsidR="00E620FB">
        <w:rPr>
          <w:rFonts w:ascii="Times New Roman" w:hAnsi="Times New Roman" w:cs="Times New Roman"/>
          <w:sz w:val="28"/>
          <w:szCs w:val="28"/>
        </w:rPr>
        <w:t xml:space="preserve">» </w:t>
      </w:r>
      <w:r w:rsidRPr="00FD0823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ответственности, предусмотренный ч.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62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</w:t>
      </w:r>
      <w:r w:rsidRPr="00FD0823" w:rsidR="00E620FB">
        <w:rPr>
          <w:rFonts w:ascii="Times New Roman" w:hAnsi="Times New Roman" w:cs="Times New Roman"/>
          <w:sz w:val="28"/>
          <w:szCs w:val="28"/>
        </w:rPr>
        <w:t>«</w:t>
      </w:r>
      <w:r w:rsidRPr="00FD0823" w:rsidR="00FD0823"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 w:rsidRPr="00FD0823" w:rsidR="00E620FB">
        <w:rPr>
          <w:rFonts w:ascii="Times New Roman" w:hAnsi="Times New Roman" w:cs="Times New Roman"/>
          <w:sz w:val="28"/>
          <w:szCs w:val="28"/>
        </w:rPr>
        <w:t>»</w:t>
      </w:r>
      <w:r w:rsidRPr="00FD0823" w:rsidR="004F176A">
        <w:rPr>
          <w:rFonts w:ascii="Times New Roman" w:hAnsi="Times New Roman" w:cs="Times New Roman"/>
          <w:sz w:val="28"/>
          <w:szCs w:val="28"/>
        </w:rPr>
        <w:t xml:space="preserve"> </w:t>
      </w:r>
      <w:r w:rsidRPr="00FD0823">
        <w:rPr>
          <w:rFonts w:ascii="Times New Roman" w:hAnsi="Times New Roman" w:cs="Times New Roman"/>
          <w:sz w:val="28"/>
          <w:szCs w:val="28"/>
        </w:rPr>
        <w:t>при возбуждении дела об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0FB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</w:t>
      </w:r>
      <w:r w:rsidRPr="00E620FB">
        <w:rPr>
          <w:rFonts w:ascii="Times New Roman" w:hAnsi="Times New Roman" w:cs="Times New Roman"/>
          <w:color w:val="000000" w:themeColor="text1"/>
          <w:sz w:val="28"/>
          <w:szCs w:val="28"/>
        </w:rPr>
        <w:t>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данные о виновном лице, его имущественное и финансовое п</w:t>
      </w:r>
      <w:r w:rsidRPr="00E620FB">
        <w:rPr>
          <w:rFonts w:ascii="Times New Roman" w:hAnsi="Times New Roman" w:cs="Times New Roman"/>
          <w:color w:val="000000" w:themeColor="text1"/>
          <w:sz w:val="28"/>
          <w:szCs w:val="28"/>
        </w:rPr>
        <w:t>оложение, а также обстоятельства, смягчающие или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0FB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смягчающих и отягчающих ответственность правонарушителя, – судом не установлено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сов.</w:t>
      </w:r>
    </w:p>
    <w:p w:rsidR="00AD0CF3" w:rsidRPr="00FD0823" w:rsidP="00DB6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изложенное, исходя из общих принципов назначения наказания, </w:t>
      </w:r>
      <w:r w:rsidRPr="00FD0823">
        <w:rPr>
          <w:rFonts w:ascii="Times New Roman" w:hAnsi="Times New Roman" w:cs="Times New Roman"/>
          <w:sz w:val="28"/>
          <w:szCs w:val="28"/>
        </w:rPr>
        <w:t xml:space="preserve">предусмотренных ст.ст.3.1, 4.1 Кодекса Российской Федерации об административных правонарушениях, принимая во внимание данные о </w:t>
      </w:r>
      <w:r w:rsidRPr="00FD0823" w:rsidR="00DB6381">
        <w:rPr>
          <w:rFonts w:ascii="Times New Roman" w:hAnsi="Times New Roman" w:cs="Times New Roman"/>
          <w:sz w:val="28"/>
          <w:szCs w:val="28"/>
        </w:rPr>
        <w:t>юридическо</w:t>
      </w:r>
      <w:r w:rsidRPr="00FD0823" w:rsidR="00E620FB">
        <w:rPr>
          <w:rFonts w:ascii="Times New Roman" w:hAnsi="Times New Roman" w:cs="Times New Roman"/>
          <w:sz w:val="28"/>
          <w:szCs w:val="28"/>
        </w:rPr>
        <w:t>м</w:t>
      </w:r>
      <w:r w:rsidRPr="00FD0823">
        <w:rPr>
          <w:rFonts w:ascii="Times New Roman" w:hAnsi="Times New Roman" w:cs="Times New Roman"/>
          <w:sz w:val="28"/>
          <w:szCs w:val="28"/>
        </w:rPr>
        <w:t xml:space="preserve"> лиц</w:t>
      </w:r>
      <w:r w:rsidRPr="00FD0823" w:rsidR="00E620FB">
        <w:rPr>
          <w:rFonts w:ascii="Times New Roman" w:hAnsi="Times New Roman" w:cs="Times New Roman"/>
          <w:sz w:val="28"/>
          <w:szCs w:val="28"/>
        </w:rPr>
        <w:t>е ООО «</w:t>
      </w:r>
      <w:r w:rsidRPr="00FD0823" w:rsidR="00FD0823"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 w:rsidRPr="00FD0823" w:rsidR="00E620FB">
        <w:rPr>
          <w:rFonts w:ascii="Times New Roman" w:hAnsi="Times New Roman" w:cs="Times New Roman"/>
          <w:sz w:val="28"/>
          <w:szCs w:val="28"/>
        </w:rPr>
        <w:t>»</w:t>
      </w:r>
      <w:r w:rsidRPr="00FD0823">
        <w:rPr>
          <w:rFonts w:ascii="Times New Roman" w:hAnsi="Times New Roman" w:cs="Times New Roman"/>
          <w:sz w:val="28"/>
          <w:szCs w:val="28"/>
        </w:rPr>
        <w:t xml:space="preserve">, в отношении которого возбуждено производство по делу об административном правонарушении, обстоятельства дела, </w:t>
      </w:r>
      <w:r w:rsidRPr="00FD0823" w:rsidR="00DB6381">
        <w:rPr>
          <w:rFonts w:ascii="Times New Roman" w:hAnsi="Times New Roman" w:cs="Times New Roman"/>
          <w:sz w:val="28"/>
          <w:szCs w:val="28"/>
        </w:rPr>
        <w:t>отсутствие</w:t>
      </w:r>
      <w:r w:rsidRPr="00FD0823">
        <w:rPr>
          <w:rFonts w:ascii="Times New Roman" w:hAnsi="Times New Roman" w:cs="Times New Roman"/>
          <w:sz w:val="28"/>
          <w:szCs w:val="28"/>
        </w:rPr>
        <w:t xml:space="preserve"> обстоятельств, предусмотренных ст. 4.2 Кодекса Российской Федерации об </w:t>
      </w:r>
      <w:r w:rsidRPr="00FD0823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смягчающих ответственность, </w:t>
      </w:r>
      <w:r w:rsidRPr="00FD0823">
        <w:rPr>
          <w:rFonts w:ascii="Times New Roman" w:hAnsi="Times New Roman" w:cs="Times New Roman"/>
          <w:sz w:val="28"/>
          <w:szCs w:val="28"/>
        </w:rPr>
        <w:t xml:space="preserve">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FD0823" w:rsidR="00E620FB">
        <w:rPr>
          <w:rFonts w:ascii="Times New Roman" w:hAnsi="Times New Roman" w:cs="Times New Roman"/>
          <w:sz w:val="28"/>
          <w:szCs w:val="28"/>
        </w:rPr>
        <w:t>ООО «</w:t>
      </w:r>
      <w:r w:rsidRPr="00FD0823" w:rsidR="00FD0823"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 w:rsidRPr="00FD0823" w:rsidR="00E620FB">
        <w:rPr>
          <w:rFonts w:ascii="Times New Roman" w:hAnsi="Times New Roman" w:cs="Times New Roman"/>
          <w:sz w:val="28"/>
          <w:szCs w:val="28"/>
        </w:rPr>
        <w:t>»</w:t>
      </w:r>
      <w:r w:rsidRPr="00FD0823">
        <w:rPr>
          <w:rFonts w:ascii="Times New Roman" w:hAnsi="Times New Roman" w:cs="Times New Roman"/>
          <w:sz w:val="28"/>
          <w:szCs w:val="28"/>
        </w:rPr>
        <w:t xml:space="preserve"> следует подвергнуть наказанию в виде  в виде админист</w:t>
      </w:r>
      <w:r w:rsidRPr="00FD0823">
        <w:rPr>
          <w:rFonts w:ascii="Times New Roman" w:hAnsi="Times New Roman" w:cs="Times New Roman"/>
          <w:sz w:val="28"/>
          <w:szCs w:val="28"/>
        </w:rPr>
        <w:t>ративного штрафа в пределах санкции ч.</w:t>
      </w:r>
      <w:r w:rsidR="00FC1BDF">
        <w:rPr>
          <w:rFonts w:ascii="Times New Roman" w:hAnsi="Times New Roman" w:cs="Times New Roman"/>
          <w:sz w:val="28"/>
          <w:szCs w:val="28"/>
        </w:rPr>
        <w:t xml:space="preserve"> </w:t>
      </w:r>
      <w:r w:rsidRPr="00FD0823">
        <w:rPr>
          <w:rFonts w:ascii="Times New Roman" w:hAnsi="Times New Roman" w:cs="Times New Roman"/>
          <w:sz w:val="28"/>
          <w:szCs w:val="28"/>
        </w:rPr>
        <w:t>1 ст.</w:t>
      </w:r>
      <w:r w:rsidR="00FC1BDF">
        <w:rPr>
          <w:rFonts w:ascii="Times New Roman" w:hAnsi="Times New Roman" w:cs="Times New Roman"/>
          <w:sz w:val="28"/>
          <w:szCs w:val="28"/>
        </w:rPr>
        <w:t xml:space="preserve"> </w:t>
      </w:r>
      <w:r w:rsidRPr="00FD0823">
        <w:rPr>
          <w:rFonts w:ascii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иях, мировой судья</w:t>
      </w:r>
    </w:p>
    <w:p w:rsidR="007F5598" w:rsidRPr="00AF1E0E" w:rsidP="00B156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AD0CF3" w:rsidRPr="00AD0CF3" w:rsidP="00AD0C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E620FB" w:rsidR="00E62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юридическое лицо - </w:t>
      </w:r>
      <w:r w:rsidR="00DB6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Общество с ограниченной ответственности </w:t>
      </w:r>
      <w:r w:rsidRPr="00FD0823" w:rsidR="00DB6381">
        <w:rPr>
          <w:rFonts w:ascii="Times New Roman" w:hAnsi="Times New Roman" w:cs="Times New Roman"/>
          <w:sz w:val="28"/>
          <w:szCs w:val="28"/>
        </w:rPr>
        <w:t>«</w:t>
      </w:r>
      <w:r w:rsidRPr="00FD0823" w:rsidR="00FD0823">
        <w:rPr>
          <w:rFonts w:ascii="Times New Roman" w:hAnsi="Times New Roman" w:cs="Times New Roman"/>
          <w:sz w:val="28"/>
          <w:szCs w:val="28"/>
        </w:rPr>
        <w:t>Агропромышленный комплекс Крым</w:t>
      </w:r>
      <w:r w:rsidR="00DB6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виновным в совершении административного правонарушения, предусмотренного ч.</w:t>
      </w:r>
      <w:r w:rsidR="00FC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FC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7A25B3">
        <w:rPr>
          <w:color w:val="000000" w:themeColor="text1"/>
          <w:sz w:val="28"/>
          <w:szCs w:val="28"/>
        </w:rPr>
        <w:t>&lt;данные изъяты&gt;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7A25B3" w:rsidP="007A25B3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AD0CF3" w:rsidRPr="00AD0CF3" w:rsidP="007A25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AD0CF3" w:rsidRPr="00AD0CF3" w:rsidP="00AD0C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217034" w:rsidRPr="00217034" w:rsidP="00AD0C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="00BB2DA7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вручения или получения его копии.</w:t>
      </w:r>
    </w:p>
    <w:p w:rsidR="00AF1E0E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598" w:rsidRPr="00FC1BDF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7A25B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FC1BDF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7F5598" w:rsidRPr="007A25B3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A25B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156A8" w:rsidRPr="007A25B3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A25B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7F5598" w:rsidRPr="007A25B3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A25B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5108E8" w:rsidRPr="007A25B3" w:rsidP="007F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A25B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</w:t>
      </w:r>
      <w:r w:rsidRPr="007A25B3">
        <w:rPr>
          <w:rFonts w:ascii="Times New Roman" w:hAnsi="Times New Roman" w:cs="Times New Roman"/>
          <w:color w:val="FFFFFF" w:themeColor="background1"/>
          <w:sz w:val="28"/>
          <w:szCs w:val="28"/>
        </w:rPr>
        <w:t>не вступило в законную силу</w:t>
      </w:r>
    </w:p>
    <w:p w:rsidR="002C5A43" w:rsidRPr="007A25B3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A25B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4D50BD">
      <w:headerReference w:type="default" r:id="rId5"/>
      <w:footerReference w:type="default" r:id="rId6"/>
      <w:pgSz w:w="11906" w:h="16838"/>
      <w:pgMar w:top="567" w:right="709" w:bottom="709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5B3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FBA"/>
    <w:rsid w:val="00017A80"/>
    <w:rsid w:val="00023CEB"/>
    <w:rsid w:val="000343FC"/>
    <w:rsid w:val="00036AA1"/>
    <w:rsid w:val="0005304E"/>
    <w:rsid w:val="00061D41"/>
    <w:rsid w:val="0006731C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7D3"/>
    <w:rsid w:val="000C3FA0"/>
    <w:rsid w:val="000D1E58"/>
    <w:rsid w:val="000D304C"/>
    <w:rsid w:val="000E0F13"/>
    <w:rsid w:val="000E1C1C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C0A86"/>
    <w:rsid w:val="001C0EEB"/>
    <w:rsid w:val="001E3631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817AF"/>
    <w:rsid w:val="00284365"/>
    <w:rsid w:val="0028777E"/>
    <w:rsid w:val="002A0564"/>
    <w:rsid w:val="002B1FD7"/>
    <w:rsid w:val="002C5A43"/>
    <w:rsid w:val="002C6AF8"/>
    <w:rsid w:val="002C7242"/>
    <w:rsid w:val="002D14F2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2701"/>
    <w:rsid w:val="00332FA8"/>
    <w:rsid w:val="003535DB"/>
    <w:rsid w:val="0036595B"/>
    <w:rsid w:val="00367DD0"/>
    <w:rsid w:val="00375DFE"/>
    <w:rsid w:val="00376381"/>
    <w:rsid w:val="00377783"/>
    <w:rsid w:val="00380B2B"/>
    <w:rsid w:val="00384192"/>
    <w:rsid w:val="00391443"/>
    <w:rsid w:val="00394129"/>
    <w:rsid w:val="00395E89"/>
    <w:rsid w:val="00396484"/>
    <w:rsid w:val="003974CF"/>
    <w:rsid w:val="003A0485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0C49"/>
    <w:rsid w:val="004444B6"/>
    <w:rsid w:val="0045230B"/>
    <w:rsid w:val="00457CBD"/>
    <w:rsid w:val="004621C8"/>
    <w:rsid w:val="00462B44"/>
    <w:rsid w:val="00484185"/>
    <w:rsid w:val="004846CF"/>
    <w:rsid w:val="00485C57"/>
    <w:rsid w:val="004947BC"/>
    <w:rsid w:val="004A0D18"/>
    <w:rsid w:val="004B2F1D"/>
    <w:rsid w:val="004C344F"/>
    <w:rsid w:val="004C4B6F"/>
    <w:rsid w:val="004C5D58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721E"/>
    <w:rsid w:val="00537113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2219"/>
    <w:rsid w:val="005A35AA"/>
    <w:rsid w:val="005A3A42"/>
    <w:rsid w:val="005A3CE7"/>
    <w:rsid w:val="005C6016"/>
    <w:rsid w:val="005C62E2"/>
    <w:rsid w:val="005D045D"/>
    <w:rsid w:val="005D1410"/>
    <w:rsid w:val="005D7500"/>
    <w:rsid w:val="005D7C3A"/>
    <w:rsid w:val="005F36A3"/>
    <w:rsid w:val="005F4734"/>
    <w:rsid w:val="00603F4F"/>
    <w:rsid w:val="00604B86"/>
    <w:rsid w:val="006068D4"/>
    <w:rsid w:val="006110DE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9445A"/>
    <w:rsid w:val="006A01BD"/>
    <w:rsid w:val="006A2367"/>
    <w:rsid w:val="006A2715"/>
    <w:rsid w:val="006A274D"/>
    <w:rsid w:val="006A6F48"/>
    <w:rsid w:val="006A6FEF"/>
    <w:rsid w:val="006B1BAC"/>
    <w:rsid w:val="006B3834"/>
    <w:rsid w:val="006C3E5A"/>
    <w:rsid w:val="006C47E1"/>
    <w:rsid w:val="006C6505"/>
    <w:rsid w:val="006D31B1"/>
    <w:rsid w:val="006E5163"/>
    <w:rsid w:val="006F60BF"/>
    <w:rsid w:val="006F6B83"/>
    <w:rsid w:val="007069CB"/>
    <w:rsid w:val="00706E2F"/>
    <w:rsid w:val="00710F52"/>
    <w:rsid w:val="007147DF"/>
    <w:rsid w:val="00730446"/>
    <w:rsid w:val="00735534"/>
    <w:rsid w:val="00755B78"/>
    <w:rsid w:val="00772D60"/>
    <w:rsid w:val="0077431B"/>
    <w:rsid w:val="00782166"/>
    <w:rsid w:val="00786AA9"/>
    <w:rsid w:val="00790AA2"/>
    <w:rsid w:val="007A0A38"/>
    <w:rsid w:val="007A25B3"/>
    <w:rsid w:val="007A3547"/>
    <w:rsid w:val="007A5443"/>
    <w:rsid w:val="007B54F3"/>
    <w:rsid w:val="007B6120"/>
    <w:rsid w:val="007C4B77"/>
    <w:rsid w:val="007C747D"/>
    <w:rsid w:val="007D0B3B"/>
    <w:rsid w:val="007D20F2"/>
    <w:rsid w:val="007D359B"/>
    <w:rsid w:val="007D4580"/>
    <w:rsid w:val="007D5B48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198A"/>
    <w:rsid w:val="00944901"/>
    <w:rsid w:val="00944AF8"/>
    <w:rsid w:val="009610F0"/>
    <w:rsid w:val="0097332F"/>
    <w:rsid w:val="009741CF"/>
    <w:rsid w:val="0097758A"/>
    <w:rsid w:val="0098396D"/>
    <w:rsid w:val="009948E6"/>
    <w:rsid w:val="009A1B99"/>
    <w:rsid w:val="009C23FF"/>
    <w:rsid w:val="009D4BC2"/>
    <w:rsid w:val="009F02BE"/>
    <w:rsid w:val="009F14FD"/>
    <w:rsid w:val="009F4693"/>
    <w:rsid w:val="00A04298"/>
    <w:rsid w:val="00A230CD"/>
    <w:rsid w:val="00A24128"/>
    <w:rsid w:val="00A246BF"/>
    <w:rsid w:val="00A261AE"/>
    <w:rsid w:val="00A44979"/>
    <w:rsid w:val="00A80AF2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614C7"/>
    <w:rsid w:val="00B66B98"/>
    <w:rsid w:val="00B819B8"/>
    <w:rsid w:val="00B82963"/>
    <w:rsid w:val="00BA49E7"/>
    <w:rsid w:val="00BA7A9F"/>
    <w:rsid w:val="00BA7CF8"/>
    <w:rsid w:val="00BB1AB4"/>
    <w:rsid w:val="00BB2DA7"/>
    <w:rsid w:val="00BB5FC8"/>
    <w:rsid w:val="00BE1603"/>
    <w:rsid w:val="00BF3ACA"/>
    <w:rsid w:val="00C02C5B"/>
    <w:rsid w:val="00C0356B"/>
    <w:rsid w:val="00C0485C"/>
    <w:rsid w:val="00C1648F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927AA"/>
    <w:rsid w:val="00C92B84"/>
    <w:rsid w:val="00CA76E6"/>
    <w:rsid w:val="00CB0A76"/>
    <w:rsid w:val="00CB1A17"/>
    <w:rsid w:val="00CB297F"/>
    <w:rsid w:val="00CB4B3C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B6381"/>
    <w:rsid w:val="00DC175F"/>
    <w:rsid w:val="00DC2116"/>
    <w:rsid w:val="00DC42B3"/>
    <w:rsid w:val="00DC5A73"/>
    <w:rsid w:val="00DD0206"/>
    <w:rsid w:val="00DD0455"/>
    <w:rsid w:val="00DD5319"/>
    <w:rsid w:val="00DE5A71"/>
    <w:rsid w:val="00DE6D97"/>
    <w:rsid w:val="00E01E1D"/>
    <w:rsid w:val="00E14702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509BB"/>
    <w:rsid w:val="00E53274"/>
    <w:rsid w:val="00E620FB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00B"/>
    <w:rsid w:val="00EE1A97"/>
    <w:rsid w:val="00EE20A4"/>
    <w:rsid w:val="00EE430B"/>
    <w:rsid w:val="00EE49B6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B439E"/>
    <w:rsid w:val="00FB6740"/>
    <w:rsid w:val="00FC003C"/>
    <w:rsid w:val="00FC1BDF"/>
    <w:rsid w:val="00FC5FEE"/>
    <w:rsid w:val="00FC7BAB"/>
    <w:rsid w:val="00FC7E15"/>
    <w:rsid w:val="00FD0823"/>
    <w:rsid w:val="00FD7DA9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25762-5A46-4004-B526-C8ED7494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