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496AAC">
        <w:rPr>
          <w:b/>
          <w:noProof/>
          <w:sz w:val="28"/>
          <w:szCs w:val="28"/>
          <w:lang w:val="uk-UA"/>
        </w:rPr>
        <w:t>206</w:t>
      </w:r>
      <w:r w:rsidRPr="00E70EAD" w:rsidR="00E43198">
        <w:rPr>
          <w:b/>
          <w:noProof/>
          <w:sz w:val="28"/>
          <w:szCs w:val="28"/>
          <w:lang w:val="uk-UA"/>
        </w:rPr>
        <w:t>/202</w:t>
      </w:r>
      <w:r w:rsidRPr="00E70EAD" w:rsidR="00E70EAD">
        <w:rPr>
          <w:b/>
          <w:noProof/>
          <w:sz w:val="28"/>
          <w:szCs w:val="28"/>
          <w:lang w:val="uk-UA"/>
        </w:rPr>
        <w:t>5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</w:t>
      </w:r>
      <w:r w:rsidR="006D0B50">
        <w:rPr>
          <w:color w:val="000000" w:themeColor="text1"/>
          <w:sz w:val="28"/>
          <w:szCs w:val="28"/>
        </w:rPr>
        <w:t xml:space="preserve"> мая </w:t>
      </w:r>
      <w:r w:rsidR="00F3105D">
        <w:rPr>
          <w:color w:val="000000" w:themeColor="text1"/>
          <w:sz w:val="28"/>
          <w:szCs w:val="28"/>
        </w:rPr>
        <w:t>2025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</w:t>
      </w:r>
      <w:r w:rsidRPr="00CF491E">
        <w:rPr>
          <w:color w:val="000000" w:themeColor="text1"/>
          <w:sz w:val="28"/>
          <w:szCs w:val="28"/>
        </w:rPr>
        <w:t>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Pr="00496AAC" w:rsidR="00496AAC">
        <w:rPr>
          <w:color w:val="000000" w:themeColor="text1"/>
          <w:sz w:val="28"/>
          <w:szCs w:val="28"/>
        </w:rPr>
        <w:t xml:space="preserve">Менчик Дмитрия Викторовича, </w:t>
      </w:r>
      <w:r w:rsidR="003F7D21">
        <w:rPr>
          <w:color w:val="000000" w:themeColor="text1"/>
          <w:sz w:val="28"/>
          <w:szCs w:val="28"/>
        </w:rPr>
        <w:t>&lt;данные изъяты&gt;</w:t>
      </w:r>
      <w:r w:rsidR="00F3105D">
        <w:rPr>
          <w:color w:val="000000" w:themeColor="text1"/>
          <w:sz w:val="28"/>
          <w:szCs w:val="28"/>
        </w:rPr>
        <w:t>,</w:t>
      </w:r>
      <w:r w:rsidR="003B7758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Менчик Д</w:t>
      </w:r>
      <w:r>
        <w:rPr>
          <w:color w:val="000000" w:themeColor="text1"/>
          <w:sz w:val="28"/>
          <w:szCs w:val="28"/>
        </w:rPr>
        <w:t>.</w:t>
      </w:r>
      <w:r w:rsidRPr="00496AAC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. </w:t>
      </w:r>
      <w:r w:rsidR="003F7D21">
        <w:rPr>
          <w:color w:val="000000" w:themeColor="text1"/>
          <w:sz w:val="28"/>
          <w:szCs w:val="28"/>
        </w:rPr>
        <w:t>&lt;данные изъяты&gt;</w:t>
      </w:r>
      <w:r w:rsidR="00AD0098">
        <w:rPr>
          <w:color w:val="000000" w:themeColor="text1"/>
          <w:sz w:val="28"/>
          <w:szCs w:val="28"/>
        </w:rPr>
        <w:t>.</w:t>
      </w:r>
      <w:r w:rsidR="00BA7623">
        <w:rPr>
          <w:color w:val="000000" w:themeColor="text1"/>
          <w:sz w:val="28"/>
          <w:szCs w:val="28"/>
        </w:rPr>
        <w:t>,</w:t>
      </w:r>
      <w:r w:rsidR="00AD0098">
        <w:rPr>
          <w:color w:val="000000" w:themeColor="text1"/>
          <w:sz w:val="28"/>
          <w:szCs w:val="28"/>
        </w:rPr>
        <w:t xml:space="preserve"> на </w:t>
      </w:r>
      <w:r w:rsidR="003F7D21">
        <w:rPr>
          <w:color w:val="000000" w:themeColor="text1"/>
          <w:sz w:val="28"/>
          <w:szCs w:val="28"/>
        </w:rPr>
        <w:t>&lt;данные изъяты&gt;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AD2DDF">
        <w:rPr>
          <w:color w:val="000000" w:themeColor="text1"/>
          <w:sz w:val="28"/>
          <w:szCs w:val="28"/>
        </w:rPr>
        <w:t xml:space="preserve"> </w:t>
      </w:r>
      <w:r w:rsidR="003F7D21">
        <w:rPr>
          <w:color w:val="000000" w:themeColor="text1"/>
          <w:sz w:val="28"/>
          <w:szCs w:val="28"/>
        </w:rPr>
        <w:t>&lt;данные изъяты&gt;</w:t>
      </w:r>
      <w:r w:rsidRPr="00C74D37" w:rsidR="006054B6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принадлежащим на праве </w:t>
      </w:r>
      <w:r w:rsidR="003F7D2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., </w:t>
      </w:r>
      <w:r w:rsidRPr="00C74D37" w:rsidR="006054B6">
        <w:rPr>
          <w:color w:val="000000" w:themeColor="text1"/>
          <w:sz w:val="28"/>
          <w:szCs w:val="28"/>
        </w:rPr>
        <w:t xml:space="preserve">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="003F7D21">
        <w:rPr>
          <w:color w:val="000000" w:themeColor="text1"/>
          <w:sz w:val="28"/>
          <w:szCs w:val="28"/>
        </w:rPr>
        <w:t>&lt;данные изъяты&gt;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Менчик Д</w:t>
      </w:r>
      <w:r>
        <w:rPr>
          <w:color w:val="000000" w:themeColor="text1"/>
          <w:sz w:val="28"/>
          <w:szCs w:val="28"/>
        </w:rPr>
        <w:t>.</w:t>
      </w:r>
      <w:r w:rsidRPr="00496AAC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.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</w:t>
      </w:r>
      <w:r w:rsidR="003F7D21">
        <w:rPr>
          <w:color w:val="000000" w:themeColor="text1"/>
          <w:sz w:val="28"/>
          <w:szCs w:val="28"/>
        </w:rPr>
        <w:t>&lt;данные изъяты&gt;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Pr="00496AAC" w:rsidR="00496AAC">
        <w:rPr>
          <w:color w:val="000000" w:themeColor="text1"/>
          <w:sz w:val="28"/>
          <w:szCs w:val="28"/>
        </w:rPr>
        <w:t>Менчик Д</w:t>
      </w:r>
      <w:r w:rsidR="00496AAC">
        <w:rPr>
          <w:color w:val="000000" w:themeColor="text1"/>
          <w:sz w:val="28"/>
          <w:szCs w:val="28"/>
        </w:rPr>
        <w:t>.</w:t>
      </w:r>
      <w:r w:rsidRPr="00496AAC" w:rsidR="00496AAC">
        <w:rPr>
          <w:color w:val="000000" w:themeColor="text1"/>
          <w:sz w:val="28"/>
          <w:szCs w:val="28"/>
        </w:rPr>
        <w:t>В</w:t>
      </w:r>
      <w:r w:rsidR="00496AAC">
        <w:rPr>
          <w:color w:val="000000" w:themeColor="text1"/>
          <w:sz w:val="28"/>
          <w:szCs w:val="28"/>
        </w:rPr>
        <w:t>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Pr="00496AAC" w:rsidR="00496AAC">
        <w:rPr>
          <w:color w:val="000000" w:themeColor="text1"/>
          <w:sz w:val="28"/>
          <w:szCs w:val="28"/>
        </w:rPr>
        <w:t>Менчик Д</w:t>
      </w:r>
      <w:r w:rsidR="00496AAC">
        <w:rPr>
          <w:color w:val="000000" w:themeColor="text1"/>
          <w:sz w:val="28"/>
          <w:szCs w:val="28"/>
        </w:rPr>
        <w:t>.</w:t>
      </w:r>
      <w:r w:rsidRPr="00496AAC" w:rsidR="00496AAC">
        <w:rPr>
          <w:color w:val="000000" w:themeColor="text1"/>
          <w:sz w:val="28"/>
          <w:szCs w:val="28"/>
        </w:rPr>
        <w:t>В</w:t>
      </w:r>
      <w:r w:rsidR="00496AAC">
        <w:rPr>
          <w:color w:val="000000" w:themeColor="text1"/>
          <w:sz w:val="28"/>
          <w:szCs w:val="28"/>
        </w:rPr>
        <w:t xml:space="preserve">. </w:t>
      </w:r>
      <w:r w:rsidRPr="00CF491E">
        <w:rPr>
          <w:sz w:val="28"/>
          <w:szCs w:val="28"/>
        </w:rPr>
        <w:t>совершил правонарушение, предусмотренное</w:t>
      </w:r>
      <w:r w:rsidRPr="00CF491E">
        <w:rPr>
          <w:sz w:val="28"/>
          <w:szCs w:val="28"/>
        </w:rPr>
        <w:t xml:space="preserve"> ч.</w:t>
      </w:r>
      <w:r w:rsidR="00C63FE4">
        <w:rPr>
          <w:sz w:val="28"/>
          <w:szCs w:val="28"/>
        </w:rPr>
        <w:t xml:space="preserve"> </w:t>
      </w:r>
      <w:r w:rsidRPr="00CF491E">
        <w:rPr>
          <w:sz w:val="28"/>
          <w:szCs w:val="28"/>
        </w:rPr>
        <w:t>2 ст.</w:t>
      </w:r>
      <w:r w:rsidR="00C63FE4">
        <w:rPr>
          <w:sz w:val="28"/>
          <w:szCs w:val="28"/>
        </w:rPr>
        <w:t xml:space="preserve"> </w:t>
      </w:r>
      <w:r w:rsidRPr="00CF491E">
        <w:rPr>
          <w:sz w:val="28"/>
          <w:szCs w:val="28"/>
        </w:rPr>
        <w:t xml:space="preserve">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</w:t>
      </w:r>
      <w:r w:rsidRPr="00CF491E">
        <w:rPr>
          <w:sz w:val="28"/>
          <w:szCs w:val="28"/>
        </w:rPr>
        <w:t>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</w:t>
      </w:r>
      <w:r>
        <w:rPr>
          <w:sz w:val="28"/>
          <w:szCs w:val="28"/>
        </w:rPr>
        <w:t xml:space="preserve">тным средством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проходить освидетельствование на состояние алкогольного опьянения, медицинское освидетел</w:t>
      </w:r>
      <w:r>
        <w:rPr>
          <w:sz w:val="28"/>
          <w:szCs w:val="28"/>
        </w:rPr>
        <w:t xml:space="preserve">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</w:t>
      </w:r>
      <w:r>
        <w:rPr>
          <w:sz w:val="28"/>
          <w:szCs w:val="28"/>
        </w:rPr>
        <w:t>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</w:t>
      </w:r>
      <w:r>
        <w:rPr>
          <w:sz w:val="28"/>
          <w:szCs w:val="28"/>
        </w:rPr>
        <w:t xml:space="preserve">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</w:t>
      </w:r>
      <w:r>
        <w:rPr>
          <w:sz w:val="28"/>
          <w:szCs w:val="28"/>
        </w:rPr>
        <w:t>алкогольного опьянения указанное лицо подлежит н</w:t>
      </w:r>
      <w:r>
        <w:rPr>
          <w:sz w:val="28"/>
          <w:szCs w:val="28"/>
        </w:rPr>
        <w:t>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</w:t>
      </w:r>
      <w:r>
        <w:rPr>
          <w:sz w:val="28"/>
          <w:szCs w:val="28"/>
        </w:rPr>
        <w:t>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</w:t>
      </w:r>
      <w:r>
        <w:rPr>
          <w:sz w:val="28"/>
          <w:szCs w:val="28"/>
        </w:rPr>
        <w:t>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</w:t>
      </w:r>
      <w:r>
        <w:rPr>
          <w:sz w:val="28"/>
          <w:szCs w:val="28"/>
        </w:rPr>
        <w:t>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</w:t>
      </w:r>
      <w:r>
        <w:rPr>
          <w:sz w:val="28"/>
          <w:szCs w:val="28"/>
        </w:rPr>
        <w:t>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</w:t>
      </w:r>
      <w:r>
        <w:rPr>
          <w:sz w:val="28"/>
          <w:szCs w:val="28"/>
        </w:rPr>
        <w:t xml:space="preserve">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</w:t>
      </w:r>
      <w:r>
        <w:rPr>
          <w:sz w:val="28"/>
          <w:szCs w:val="28"/>
        </w:rPr>
        <w:t>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</w:t>
      </w:r>
      <w:r>
        <w:rPr>
          <w:sz w:val="28"/>
          <w:szCs w:val="28"/>
        </w:rPr>
        <w:t>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</w:t>
      </w:r>
      <w:r>
        <w:rPr>
          <w:sz w:val="28"/>
          <w:szCs w:val="28"/>
        </w:rPr>
        <w:t>, что направлению на медицинское освидетельствование на состояние опьянения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</w:t>
      </w:r>
      <w:r>
        <w:rPr>
          <w:sz w:val="28"/>
          <w:szCs w:val="28"/>
        </w:rPr>
        <w:t xml:space="preserve">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</w:t>
      </w:r>
      <w:r>
        <w:rPr>
          <w:sz w:val="28"/>
          <w:szCs w:val="28"/>
        </w:rPr>
        <w:t>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</w:t>
      </w:r>
      <w:r>
        <w:rPr>
          <w:sz w:val="28"/>
          <w:szCs w:val="28"/>
        </w:rPr>
        <w:t xml:space="preserve">ортного средства соответствующего вида, а в отношении водителя транспортного средства Вооруженных Сил Российской Федерации, </w:t>
      </w:r>
      <w:r>
        <w:rPr>
          <w:sz w:val="28"/>
          <w:szCs w:val="28"/>
        </w:rPr>
        <w:t>войск национальной гвардии Российской Федерации, спасательных воинских формирований федерального органа исполнительной власти, уполн</w:t>
      </w:r>
      <w:r>
        <w:rPr>
          <w:sz w:val="28"/>
          <w:szCs w:val="28"/>
        </w:rPr>
        <w:t>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</w:t>
      </w:r>
      <w:r>
        <w:rPr>
          <w:sz w:val="28"/>
          <w:szCs w:val="28"/>
        </w:rPr>
        <w:t>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</w:t>
      </w:r>
      <w:r>
        <w:rPr>
          <w:sz w:val="28"/>
          <w:szCs w:val="28"/>
        </w:rPr>
        <w:t>ла вручается водителю транспортного средства, направляемому на медицинское освидетельствование на состояние опьянения (п.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достаточным основанием полагать, что </w:t>
      </w:r>
      <w:r w:rsidR="00BA7623">
        <w:rPr>
          <w:sz w:val="28"/>
          <w:szCs w:val="28"/>
        </w:rPr>
        <w:t xml:space="preserve">водитель </w:t>
      </w:r>
      <w:r w:rsidRPr="00496AAC" w:rsidR="00496AAC">
        <w:rPr>
          <w:color w:val="000000" w:themeColor="text1"/>
          <w:sz w:val="28"/>
          <w:szCs w:val="28"/>
        </w:rPr>
        <w:t>Менчик Д</w:t>
      </w:r>
      <w:r w:rsidR="00496AAC">
        <w:rPr>
          <w:color w:val="000000" w:themeColor="text1"/>
          <w:sz w:val="28"/>
          <w:szCs w:val="28"/>
        </w:rPr>
        <w:t>.</w:t>
      </w:r>
      <w:r w:rsidRPr="00496AAC" w:rsidR="00496AAC">
        <w:rPr>
          <w:color w:val="000000" w:themeColor="text1"/>
          <w:sz w:val="28"/>
          <w:szCs w:val="28"/>
        </w:rPr>
        <w:t>В</w:t>
      </w:r>
      <w:r w:rsidR="00496AAC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находился в состоянии опьянения, явилось н</w:t>
      </w:r>
      <w:r>
        <w:rPr>
          <w:sz w:val="28"/>
          <w:szCs w:val="28"/>
        </w:rPr>
        <w:t>аличие у него признаков опьянения:</w:t>
      </w:r>
      <w:r w:rsidR="003B7758">
        <w:rPr>
          <w:color w:val="000000" w:themeColor="text1"/>
          <w:sz w:val="28"/>
          <w:szCs w:val="28"/>
        </w:rPr>
        <w:t xml:space="preserve"> </w:t>
      </w:r>
      <w:r w:rsidR="003F7D21">
        <w:rPr>
          <w:color w:val="000000" w:themeColor="text1"/>
          <w:sz w:val="28"/>
          <w:szCs w:val="28"/>
        </w:rPr>
        <w:t>&lt;данные изъяты&gt;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Pr="00496AAC" w:rsidR="00496AAC">
        <w:rPr>
          <w:color w:val="000000" w:themeColor="text1"/>
          <w:sz w:val="28"/>
          <w:szCs w:val="28"/>
        </w:rPr>
        <w:t>Менчик Д</w:t>
      </w:r>
      <w:r w:rsidR="00496AAC">
        <w:rPr>
          <w:color w:val="000000" w:themeColor="text1"/>
          <w:sz w:val="28"/>
          <w:szCs w:val="28"/>
        </w:rPr>
        <w:t>.</w:t>
      </w:r>
      <w:r w:rsidRPr="00496AAC" w:rsidR="00496AAC">
        <w:rPr>
          <w:color w:val="000000" w:themeColor="text1"/>
          <w:sz w:val="28"/>
          <w:szCs w:val="28"/>
        </w:rPr>
        <w:t>В</w:t>
      </w:r>
      <w:r w:rsidR="00496AAC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было предложено пройти осви</w:t>
      </w:r>
      <w:r>
        <w:rPr>
          <w:sz w:val="28"/>
          <w:szCs w:val="28"/>
        </w:rPr>
        <w:t xml:space="preserve">детельствование на состояние алкогольного опьянения с помощью технического средства </w:t>
      </w:r>
      <w:r w:rsidR="003F7D21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, от прохождения которого </w:t>
      </w:r>
      <w:r w:rsidRPr="00496AAC" w:rsidR="00496AAC">
        <w:rPr>
          <w:color w:val="000000" w:themeColor="text1"/>
          <w:sz w:val="28"/>
          <w:szCs w:val="28"/>
        </w:rPr>
        <w:t>Менчик Д</w:t>
      </w:r>
      <w:r w:rsidR="00496AAC">
        <w:rPr>
          <w:color w:val="000000" w:themeColor="text1"/>
          <w:sz w:val="28"/>
          <w:szCs w:val="28"/>
        </w:rPr>
        <w:t>.</w:t>
      </w:r>
      <w:r w:rsidRPr="00496AAC" w:rsidR="00496AAC">
        <w:rPr>
          <w:color w:val="000000" w:themeColor="text1"/>
          <w:sz w:val="28"/>
          <w:szCs w:val="28"/>
        </w:rPr>
        <w:t>В</w:t>
      </w:r>
      <w:r w:rsidR="00496AAC">
        <w:rPr>
          <w:color w:val="000000" w:themeColor="text1"/>
          <w:sz w:val="28"/>
          <w:szCs w:val="28"/>
        </w:rPr>
        <w:t>.</w:t>
      </w:r>
      <w:r w:rsidR="00FA5D8E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отказался, в связи с чем, в соответствии с требованиями подпункта</w:t>
      </w:r>
      <w:r>
        <w:rPr>
          <w:sz w:val="28"/>
          <w:szCs w:val="28"/>
        </w:rPr>
        <w:t xml:space="preserve"> «а» пункта 8 Правил последний  был направлен сотрудниками ДПС ГИБДД на медицинское освидетельствование на состояние опьянения</w:t>
      </w:r>
      <w:r>
        <w:rPr>
          <w:color w:val="000000" w:themeColor="text1"/>
          <w:sz w:val="28"/>
          <w:szCs w:val="28"/>
        </w:rPr>
        <w:t xml:space="preserve">, от прохождения которого он также отказался, что зафиксировано  в протоколе  о направлении на медицинское освидетельствование на </w:t>
      </w:r>
      <w:r>
        <w:rPr>
          <w:color w:val="000000" w:themeColor="text1"/>
          <w:sz w:val="28"/>
          <w:szCs w:val="28"/>
        </w:rPr>
        <w:t>состояние опьянения, а также подтверждено протоколом об административном правонарушении и видеозаписью, приложенной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70EAD">
        <w:rPr>
          <w:sz w:val="28"/>
          <w:szCs w:val="28"/>
        </w:rPr>
        <w:t>Поскольку</w:t>
      </w:r>
      <w:r w:rsidRPr="003B7758"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прохождения медицинского освидетельствования на состояние опьянения </w:t>
      </w:r>
      <w:r w:rsidRPr="00496AAC" w:rsidR="00496AAC">
        <w:rPr>
          <w:color w:val="000000" w:themeColor="text1"/>
          <w:sz w:val="28"/>
          <w:szCs w:val="28"/>
        </w:rPr>
        <w:t>Менчик Д</w:t>
      </w:r>
      <w:r w:rsidR="00496AAC">
        <w:rPr>
          <w:color w:val="000000" w:themeColor="text1"/>
          <w:sz w:val="28"/>
          <w:szCs w:val="28"/>
        </w:rPr>
        <w:t>.</w:t>
      </w:r>
      <w:r w:rsidRPr="00496AAC" w:rsidR="00496AAC">
        <w:rPr>
          <w:color w:val="000000" w:themeColor="text1"/>
          <w:sz w:val="28"/>
          <w:szCs w:val="28"/>
        </w:rPr>
        <w:t>В</w:t>
      </w:r>
      <w:r w:rsidR="00496AAC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отказался,  </w:t>
      </w:r>
      <w:r>
        <w:rPr>
          <w:color w:val="000000" w:themeColor="text1"/>
          <w:sz w:val="28"/>
          <w:szCs w:val="28"/>
        </w:rPr>
        <w:t>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Pr="00496AAC" w:rsidR="00496AAC">
        <w:rPr>
          <w:color w:val="000000" w:themeColor="text1"/>
          <w:sz w:val="28"/>
          <w:szCs w:val="28"/>
        </w:rPr>
        <w:t>Менчик Д</w:t>
      </w:r>
      <w:r w:rsidR="00496AAC">
        <w:rPr>
          <w:color w:val="000000" w:themeColor="text1"/>
          <w:sz w:val="28"/>
          <w:szCs w:val="28"/>
        </w:rPr>
        <w:t>.</w:t>
      </w:r>
      <w:r w:rsidRPr="00496AAC" w:rsidR="00496AAC">
        <w:rPr>
          <w:color w:val="000000" w:themeColor="text1"/>
          <w:sz w:val="28"/>
          <w:szCs w:val="28"/>
        </w:rPr>
        <w:t>В</w:t>
      </w:r>
      <w:r w:rsidR="00496AAC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административном правонарушении, предусмотренном ч. 2 ст. 12.26 КоАП РФ.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Ссылка Менч</w:t>
      </w:r>
      <w:r w:rsidRPr="00496AAC">
        <w:rPr>
          <w:color w:val="000000" w:themeColor="text1"/>
          <w:sz w:val="28"/>
          <w:szCs w:val="28"/>
        </w:rPr>
        <w:t>ик Д</w:t>
      </w:r>
      <w:r>
        <w:rPr>
          <w:color w:val="000000" w:themeColor="text1"/>
          <w:sz w:val="28"/>
          <w:szCs w:val="28"/>
        </w:rPr>
        <w:t>.</w:t>
      </w:r>
      <w:r w:rsidRPr="00496AAC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.</w:t>
      </w:r>
      <w:r w:rsidRPr="00496AAC">
        <w:rPr>
          <w:color w:val="000000" w:themeColor="text1"/>
          <w:sz w:val="28"/>
          <w:szCs w:val="28"/>
        </w:rPr>
        <w:t>, что он управлял мопедом, который как он полагает не относится к транспортным средствам, при управлении которыми установлена административная ответственность, судом отклоняется как основанный на неправильном толковании закона.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В соответствии с п. 1</w:t>
      </w:r>
      <w:r w:rsidRPr="00496AAC">
        <w:rPr>
          <w:color w:val="000000" w:themeColor="text1"/>
          <w:sz w:val="28"/>
          <w:szCs w:val="28"/>
        </w:rPr>
        <w:t xml:space="preserve">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</w:t>
      </w:r>
      <w:r w:rsidRPr="00496AAC">
        <w:rPr>
          <w:color w:val="000000" w:themeColor="text1"/>
          <w:sz w:val="28"/>
          <w:szCs w:val="28"/>
        </w:rPr>
        <w:t>рушениях"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 (далее - КоАП РФ), следует учитывать, что водителем признается не только лицо, получившее в устан</w:t>
      </w:r>
      <w:r w:rsidRPr="00496AAC">
        <w:rPr>
          <w:color w:val="000000" w:themeColor="text1"/>
          <w:sz w:val="28"/>
          <w:szCs w:val="28"/>
        </w:rPr>
        <w:t xml:space="preserve">овленном законом порядке право управления транспортными средствами, но и иное лицо, управляющее транспортным </w:t>
      </w:r>
      <w:r w:rsidRPr="00496AAC">
        <w:rPr>
          <w:color w:val="000000" w:themeColor="text1"/>
          <w:sz w:val="28"/>
          <w:szCs w:val="28"/>
        </w:rPr>
        <w:t>средством, в том числе не имеющее права управления всеми или отдельными категориями (подкатегориями) транспортных средств либо лишенное такого прав</w:t>
      </w:r>
      <w:r w:rsidRPr="00496AAC">
        <w:rPr>
          <w:color w:val="000000" w:themeColor="text1"/>
          <w:sz w:val="28"/>
          <w:szCs w:val="28"/>
        </w:rPr>
        <w:t>а. К водителю приравнивается лицо, обучающее вождению, при осуществлении учебной езды.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Постановлением Правительства Российской Федерации от 6 октября 2022 года N 1769 «О внесении изменений в некоторые акты Правительства Российской Федерации и признании утр</w:t>
      </w:r>
      <w:r w:rsidRPr="00496AAC">
        <w:rPr>
          <w:color w:val="000000" w:themeColor="text1"/>
          <w:sz w:val="28"/>
          <w:szCs w:val="28"/>
        </w:rPr>
        <w:t>атившими силу некоторых актов Правительства Российской Федерации и отдельных положений некоторых актов Правительства Российской Федерации» в пункт 1.2 Правил дорожного движения внесены изменения. Термин «Механическое транспортное средство» изложен в следую</w:t>
      </w:r>
      <w:r w:rsidRPr="00496AAC">
        <w:rPr>
          <w:color w:val="000000" w:themeColor="text1"/>
          <w:sz w:val="28"/>
          <w:szCs w:val="28"/>
        </w:rPr>
        <w:t>щей редакции: механическое транспортное средство - транспортное средство, приводимое в движение двигателем. Термин распространяется также на любые тракторы и самоходные машины. Термин не распространяется на средства индивидуальной мобильности и велосипеды.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Кроме того, средство индивидуальной мобильности - это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(электросамокаты, электроск</w:t>
      </w:r>
      <w:r w:rsidRPr="00496AAC">
        <w:rPr>
          <w:color w:val="000000" w:themeColor="text1"/>
          <w:sz w:val="28"/>
          <w:szCs w:val="28"/>
        </w:rPr>
        <w:t>ейтборды, гироскутеры, сигвеи, моноколеса и иные аналогичные средства) (пункт 1.2 Правил дорожного движения).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 xml:space="preserve">  Согласно терминологий Правил Дорожного Движения -"Мопед" - двух- или трехколесное механическое транспортное средство, максимальная конструктивна</w:t>
      </w:r>
      <w:r w:rsidRPr="00496AAC">
        <w:rPr>
          <w:color w:val="000000" w:themeColor="text1"/>
          <w:sz w:val="28"/>
          <w:szCs w:val="28"/>
        </w:rPr>
        <w:t>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К мопедам приравни</w:t>
      </w:r>
      <w:r w:rsidRPr="00496AAC">
        <w:rPr>
          <w:color w:val="000000" w:themeColor="text1"/>
          <w:sz w:val="28"/>
          <w:szCs w:val="28"/>
        </w:rPr>
        <w:t>ваются квадрициклы, имеющие аналогичные технические характеристики. Право управления мопедом или скутером подтверждается водительским удостоверением категории "M".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В целях применения других статей главы 12 Кодекса Российской Федерации об административных п</w:t>
      </w:r>
      <w:r w:rsidRPr="00496AAC">
        <w:rPr>
          <w:color w:val="000000" w:themeColor="text1"/>
          <w:sz w:val="28"/>
          <w:szCs w:val="28"/>
        </w:rPr>
        <w:t>равонарушениях под транспортными средствами понимаются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Как следует из откр</w:t>
      </w:r>
      <w:r w:rsidRPr="00496AAC">
        <w:rPr>
          <w:color w:val="000000" w:themeColor="text1"/>
          <w:sz w:val="28"/>
          <w:szCs w:val="28"/>
        </w:rPr>
        <w:t xml:space="preserve">ытых источников с официального сайта  </w:t>
      </w:r>
      <w:r w:rsidRPr="00C63FE4" w:rsidR="00C63FE4">
        <w:rPr>
          <w:color w:val="000000" w:themeColor="text1"/>
          <w:sz w:val="28"/>
          <w:szCs w:val="28"/>
        </w:rPr>
        <w:t>https://www.honda-dom.ru/product/skuter-yamaha-vino?ysclid=mb4z4grtm931120241</w:t>
      </w:r>
      <w:r w:rsidRPr="00496AAC">
        <w:rPr>
          <w:color w:val="000000" w:themeColor="text1"/>
          <w:sz w:val="28"/>
          <w:szCs w:val="28"/>
        </w:rPr>
        <w:t xml:space="preserve">  мопед </w:t>
      </w:r>
      <w:r w:rsidRPr="00C63FE4" w:rsidR="00C63FE4">
        <w:rPr>
          <w:color w:val="000000" w:themeColor="text1"/>
          <w:sz w:val="28"/>
          <w:szCs w:val="28"/>
        </w:rPr>
        <w:t>Yamaha Vino</w:t>
      </w:r>
      <w:r w:rsidR="00C63FE4">
        <w:rPr>
          <w:color w:val="000000" w:themeColor="text1"/>
          <w:sz w:val="28"/>
          <w:szCs w:val="28"/>
        </w:rPr>
        <w:t xml:space="preserve"> </w:t>
      </w:r>
      <w:r w:rsidRPr="00496AAC">
        <w:rPr>
          <w:color w:val="000000" w:themeColor="text1"/>
          <w:sz w:val="28"/>
          <w:szCs w:val="28"/>
        </w:rPr>
        <w:t>имеет следующие характеристики: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Бренд: Yamaha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Объем двигателя, см3: 49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Мощность, л.с.: 5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Тип двигателя: Бензиновый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Количество тактов: 4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Система запуска: электростартер/кикстартер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Двигатель (тип/объем, см³): инжекторный, бензиновый, 4-х тактный, жидкостного охлаждения, 49 см3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Емкость топливного бака, л: 4,5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Гарантия: 14 дней с момента покупки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Вес, кг: 81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Высота по седлу</w:t>
      </w:r>
      <w:r w:rsidRPr="00496AAC">
        <w:rPr>
          <w:color w:val="000000" w:themeColor="text1"/>
          <w:sz w:val="28"/>
          <w:szCs w:val="28"/>
        </w:rPr>
        <w:t>, мм: 710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Максимальная скорость: 60 км/ч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Расход топлива, л/ч: 1,25 л при 30 км/ч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Передний тормоз: барабанный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Задний тормоз: Барабанный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Задняя подвеска: Маятник с моноамортизатором</w:t>
      </w:r>
    </w:p>
    <w:p w:rsid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Передняя подвеска: Телескопическая вилка</w:t>
      </w:r>
    </w:p>
    <w:p w:rsidR="00496AAC" w:rsidRP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 xml:space="preserve">Таким образом, </w:t>
      </w:r>
      <w:r w:rsidR="00C63FE4">
        <w:rPr>
          <w:color w:val="000000" w:themeColor="text1"/>
          <w:sz w:val="28"/>
          <w:szCs w:val="28"/>
        </w:rPr>
        <w:t xml:space="preserve">скутер </w:t>
      </w:r>
      <w:r w:rsidRPr="00C63FE4" w:rsidR="00C63FE4">
        <w:rPr>
          <w:color w:val="000000" w:themeColor="text1"/>
          <w:sz w:val="28"/>
          <w:szCs w:val="28"/>
        </w:rPr>
        <w:t>Yamaha Vino</w:t>
      </w:r>
      <w:r w:rsidR="00C63FE4">
        <w:rPr>
          <w:color w:val="000000" w:themeColor="text1"/>
          <w:sz w:val="28"/>
          <w:szCs w:val="28"/>
        </w:rPr>
        <w:t xml:space="preserve"> </w:t>
      </w:r>
      <w:r w:rsidRPr="00496AAC">
        <w:rPr>
          <w:color w:val="000000" w:themeColor="text1"/>
          <w:sz w:val="28"/>
          <w:szCs w:val="28"/>
        </w:rPr>
        <w:t xml:space="preserve">с рабочим объемом двигателя 49 см³, которым управляла </w:t>
      </w:r>
      <w:r w:rsidRPr="00496AAC" w:rsidR="00C63FE4">
        <w:rPr>
          <w:color w:val="000000" w:themeColor="text1"/>
          <w:sz w:val="28"/>
          <w:szCs w:val="28"/>
        </w:rPr>
        <w:t>Менчик Д</w:t>
      </w:r>
      <w:r w:rsidR="00C63FE4">
        <w:rPr>
          <w:color w:val="000000" w:themeColor="text1"/>
          <w:sz w:val="28"/>
          <w:szCs w:val="28"/>
        </w:rPr>
        <w:t>.</w:t>
      </w:r>
      <w:r w:rsidRPr="00496AAC" w:rsidR="00C63FE4">
        <w:rPr>
          <w:color w:val="000000" w:themeColor="text1"/>
          <w:sz w:val="28"/>
          <w:szCs w:val="28"/>
        </w:rPr>
        <w:t>В</w:t>
      </w:r>
      <w:r w:rsidR="00C63FE4">
        <w:rPr>
          <w:color w:val="000000" w:themeColor="text1"/>
          <w:sz w:val="28"/>
          <w:szCs w:val="28"/>
        </w:rPr>
        <w:t xml:space="preserve">. </w:t>
      </w:r>
      <w:r w:rsidRPr="00496AAC">
        <w:rPr>
          <w:color w:val="000000" w:themeColor="text1"/>
          <w:sz w:val="28"/>
          <w:szCs w:val="28"/>
        </w:rPr>
        <w:t>при описанных выше обстоятельствах, по своим характеристикам относится к мопедам и является транспортным средством, право на управление которыми должно быть подтверждено водительским удостов</w:t>
      </w:r>
      <w:r w:rsidRPr="00496AAC">
        <w:rPr>
          <w:color w:val="000000" w:themeColor="text1"/>
          <w:sz w:val="28"/>
          <w:szCs w:val="28"/>
        </w:rPr>
        <w:t>ерением (пункт 4 статьи 25 Федерального закона от 10 декабря 1995 года N 196-ФЗ), и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</w:t>
      </w:r>
      <w:r w:rsidRPr="00496AAC">
        <w:rPr>
          <w:color w:val="000000" w:themeColor="text1"/>
          <w:sz w:val="28"/>
          <w:szCs w:val="28"/>
        </w:rPr>
        <w:t>ствие главы 12 названного Кодекса.</w:t>
      </w:r>
    </w:p>
    <w:p w:rsidR="00496AAC" w:rsidP="00496AAC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Указанная правовая позиция изложена в Постановлени</w:t>
      </w:r>
      <w:r w:rsidR="00C63FE4">
        <w:rPr>
          <w:color w:val="000000" w:themeColor="text1"/>
          <w:sz w:val="28"/>
          <w:szCs w:val="28"/>
        </w:rPr>
        <w:t>и</w:t>
      </w:r>
      <w:r w:rsidRPr="00496AAC">
        <w:rPr>
          <w:color w:val="000000" w:themeColor="text1"/>
          <w:sz w:val="28"/>
          <w:szCs w:val="28"/>
        </w:rPr>
        <w:t xml:space="preserve"> Верховного Суда РФ от 05.02.2024 N 48-АД24-1-К7, Постановлени</w:t>
      </w:r>
      <w:r w:rsidR="00C63FE4">
        <w:rPr>
          <w:color w:val="000000" w:themeColor="text1"/>
          <w:sz w:val="28"/>
          <w:szCs w:val="28"/>
        </w:rPr>
        <w:t>ях</w:t>
      </w:r>
      <w:r w:rsidRPr="00496AAC">
        <w:rPr>
          <w:color w:val="000000" w:themeColor="text1"/>
          <w:sz w:val="28"/>
          <w:szCs w:val="28"/>
        </w:rPr>
        <w:t xml:space="preserve"> Четвертого кассационного суда общей юрисдикции от 18.03.2022 N 16-3452/2022</w:t>
      </w:r>
      <w:r w:rsidR="00C63FE4">
        <w:rPr>
          <w:color w:val="000000" w:themeColor="text1"/>
          <w:sz w:val="28"/>
          <w:szCs w:val="28"/>
        </w:rPr>
        <w:t xml:space="preserve">,  </w:t>
      </w:r>
      <w:r w:rsidRPr="00C63FE4" w:rsidR="00C63FE4">
        <w:rPr>
          <w:color w:val="000000" w:themeColor="text1"/>
          <w:sz w:val="28"/>
          <w:szCs w:val="28"/>
        </w:rPr>
        <w:t>от 17.03.2025 по делу N П16-98/2025</w:t>
      </w:r>
      <w:r w:rsidR="00C63FE4">
        <w:rPr>
          <w:color w:val="000000" w:themeColor="text1"/>
          <w:sz w:val="28"/>
          <w:szCs w:val="28"/>
        </w:rPr>
        <w:t xml:space="preserve">, </w:t>
      </w:r>
      <w:r w:rsidRPr="00C63FE4" w:rsidR="00C63FE4">
        <w:rPr>
          <w:color w:val="000000" w:themeColor="text1"/>
          <w:sz w:val="28"/>
          <w:szCs w:val="28"/>
        </w:rPr>
        <w:t>от 09.12.2024 N 16-5762/2024</w:t>
      </w:r>
      <w:r w:rsidRPr="00496AAC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Pr="00496AAC" w:rsidR="00496AAC">
        <w:rPr>
          <w:color w:val="000000" w:themeColor="text1"/>
          <w:sz w:val="28"/>
          <w:szCs w:val="28"/>
        </w:rPr>
        <w:t>Менчик Д</w:t>
      </w:r>
      <w:r w:rsidR="00496AAC">
        <w:rPr>
          <w:color w:val="000000" w:themeColor="text1"/>
          <w:sz w:val="28"/>
          <w:szCs w:val="28"/>
        </w:rPr>
        <w:t>.</w:t>
      </w:r>
      <w:r w:rsidRPr="00496AAC" w:rsidR="00496AAC">
        <w:rPr>
          <w:color w:val="000000" w:themeColor="text1"/>
          <w:sz w:val="28"/>
          <w:szCs w:val="28"/>
        </w:rPr>
        <w:t>В</w:t>
      </w:r>
      <w:r w:rsidR="00496AAC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3F7D2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3F7D2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Pr="00496AAC" w:rsidR="00496AAC">
        <w:rPr>
          <w:color w:val="000000" w:themeColor="text1"/>
          <w:sz w:val="28"/>
          <w:szCs w:val="28"/>
        </w:rPr>
        <w:t>Менчик Д</w:t>
      </w:r>
      <w:r w:rsidR="00496AAC">
        <w:rPr>
          <w:color w:val="000000" w:themeColor="text1"/>
          <w:sz w:val="28"/>
          <w:szCs w:val="28"/>
        </w:rPr>
        <w:t>.</w:t>
      </w:r>
      <w:r w:rsidRPr="00496AAC" w:rsidR="00496AAC">
        <w:rPr>
          <w:color w:val="000000" w:themeColor="text1"/>
          <w:sz w:val="28"/>
          <w:szCs w:val="28"/>
        </w:rPr>
        <w:t>В</w:t>
      </w:r>
      <w:r w:rsidR="00496AAC">
        <w:rPr>
          <w:color w:val="000000" w:themeColor="text1"/>
          <w:sz w:val="28"/>
          <w:szCs w:val="28"/>
        </w:rPr>
        <w:t xml:space="preserve">. </w:t>
      </w:r>
      <w:r w:rsidR="003F7D21">
        <w:rPr>
          <w:color w:val="000000" w:themeColor="text1"/>
          <w:sz w:val="28"/>
          <w:szCs w:val="28"/>
        </w:rPr>
        <w:t>&lt;данные изъяты&gt;</w:t>
      </w:r>
      <w:r w:rsidR="00BA7623">
        <w:rPr>
          <w:sz w:val="28"/>
          <w:szCs w:val="28"/>
        </w:rPr>
        <w:t xml:space="preserve">. </w:t>
      </w:r>
      <w:r>
        <w:rPr>
          <w:sz w:val="28"/>
          <w:szCs w:val="28"/>
        </w:rPr>
        <w:t>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3F7D2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="003F7D2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3F7D21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3F7D21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3F7D2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="003F7D2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Pr="00496AAC" w:rsidR="00496AAC">
        <w:rPr>
          <w:color w:val="000000" w:themeColor="text1"/>
          <w:sz w:val="28"/>
          <w:szCs w:val="28"/>
        </w:rPr>
        <w:t>Менчик Д</w:t>
      </w:r>
      <w:r w:rsidR="00496AAC">
        <w:rPr>
          <w:color w:val="000000" w:themeColor="text1"/>
          <w:sz w:val="28"/>
          <w:szCs w:val="28"/>
        </w:rPr>
        <w:t>.</w:t>
      </w:r>
      <w:r w:rsidRPr="00496AAC" w:rsidR="00496AAC">
        <w:rPr>
          <w:color w:val="000000" w:themeColor="text1"/>
          <w:sz w:val="28"/>
          <w:szCs w:val="28"/>
        </w:rPr>
        <w:t>В</w:t>
      </w:r>
      <w:r w:rsidR="00496AAC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опьянения, отказался пройти медицинское освидетельствование на </w:t>
      </w:r>
      <w:r>
        <w:rPr>
          <w:color w:val="000000" w:themeColor="text1"/>
          <w:sz w:val="28"/>
          <w:szCs w:val="28"/>
        </w:rPr>
        <w:t>состояние опьянение при фиксации данного факта сотрудником ГИБДД с помощью 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 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2 ст.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12.26 КоАП РФ в отношении </w:t>
      </w:r>
      <w:r w:rsidRPr="00496AAC" w:rsidR="00496AAC">
        <w:rPr>
          <w:color w:val="000000" w:themeColor="text1"/>
          <w:sz w:val="28"/>
          <w:szCs w:val="28"/>
        </w:rPr>
        <w:t>Менчик Д</w:t>
      </w:r>
      <w:r w:rsidR="00496AAC">
        <w:rPr>
          <w:color w:val="000000" w:themeColor="text1"/>
          <w:sz w:val="28"/>
          <w:szCs w:val="28"/>
        </w:rPr>
        <w:t>.</w:t>
      </w:r>
      <w:r w:rsidRPr="00496AAC" w:rsidR="00496AAC">
        <w:rPr>
          <w:color w:val="000000" w:themeColor="text1"/>
          <w:sz w:val="28"/>
          <w:szCs w:val="28"/>
        </w:rPr>
        <w:t>В</w:t>
      </w:r>
      <w:r w:rsidR="00496AAC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составлялся инспектором ГИБДД при фиксации видеозаписью; права, обязанности </w:t>
      </w:r>
      <w:r w:rsidRPr="00496AAC" w:rsidR="00496AAC">
        <w:rPr>
          <w:color w:val="000000" w:themeColor="text1"/>
          <w:sz w:val="28"/>
          <w:szCs w:val="28"/>
        </w:rPr>
        <w:t>Менчик Д</w:t>
      </w:r>
      <w:r w:rsidR="00496AAC">
        <w:rPr>
          <w:color w:val="000000" w:themeColor="text1"/>
          <w:sz w:val="28"/>
          <w:szCs w:val="28"/>
        </w:rPr>
        <w:t>.</w:t>
      </w:r>
      <w:r w:rsidRPr="00496AAC" w:rsidR="00496AAC">
        <w:rPr>
          <w:color w:val="000000" w:themeColor="text1"/>
          <w:sz w:val="28"/>
          <w:szCs w:val="28"/>
        </w:rPr>
        <w:t>В</w:t>
      </w:r>
      <w:r w:rsidR="00496AAC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были разъяснены и последнему понятны; на вопрос инспектора ДПС о прохождении освидетельствования на состояние </w:t>
      </w:r>
      <w:r>
        <w:rPr>
          <w:color w:val="000000" w:themeColor="text1"/>
          <w:sz w:val="28"/>
          <w:szCs w:val="28"/>
          <w:shd w:val="clear" w:color="auto" w:fill="FFFFFF"/>
        </w:rPr>
        <w:t>алкогольного опьянен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ия на месте остановки с помощью технического средства и, прохождении медицинского освидетельствования на состояние опьянения в медицинском учреждении, </w:t>
      </w:r>
      <w:r w:rsidRPr="00496AAC" w:rsidR="00496AAC">
        <w:rPr>
          <w:color w:val="000000" w:themeColor="text1"/>
          <w:sz w:val="28"/>
          <w:szCs w:val="28"/>
        </w:rPr>
        <w:t>Менчик Д</w:t>
      </w:r>
      <w:r w:rsidR="00496AAC">
        <w:rPr>
          <w:color w:val="000000" w:themeColor="text1"/>
          <w:sz w:val="28"/>
          <w:szCs w:val="28"/>
        </w:rPr>
        <w:t>.</w:t>
      </w:r>
      <w:r w:rsidRPr="00496AAC" w:rsidR="00496AAC">
        <w:rPr>
          <w:color w:val="000000" w:themeColor="text1"/>
          <w:sz w:val="28"/>
          <w:szCs w:val="28"/>
        </w:rPr>
        <w:t>В</w:t>
      </w:r>
      <w:r w:rsidR="00496AAC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Pr="00496AAC" w:rsidR="00496AAC">
        <w:rPr>
          <w:color w:val="000000" w:themeColor="text1"/>
          <w:sz w:val="28"/>
          <w:szCs w:val="28"/>
        </w:rPr>
        <w:t>Менчик Д</w:t>
      </w:r>
      <w:r w:rsidR="00496AAC">
        <w:rPr>
          <w:color w:val="000000" w:themeColor="text1"/>
          <w:sz w:val="28"/>
          <w:szCs w:val="28"/>
        </w:rPr>
        <w:t>.</w:t>
      </w:r>
      <w:r w:rsidRPr="00496AAC" w:rsidR="00496AAC">
        <w:rPr>
          <w:color w:val="000000" w:themeColor="text1"/>
          <w:sz w:val="28"/>
          <w:szCs w:val="28"/>
        </w:rPr>
        <w:t>В</w:t>
      </w:r>
      <w:r w:rsidR="00496AAC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</w:t>
      </w:r>
      <w:r>
        <w:rPr>
          <w:color w:val="000000" w:themeColor="text1"/>
          <w:sz w:val="28"/>
          <w:szCs w:val="28"/>
          <w:shd w:val="clear" w:color="auto" w:fill="FFFFFF"/>
        </w:rPr>
        <w:t>тно, так и письменно не внес;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видеофиксации, копии документов вручены;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</w:t>
      </w:r>
      <w:r>
        <w:rPr>
          <w:color w:val="000000" w:themeColor="text1"/>
          <w:sz w:val="28"/>
          <w:szCs w:val="28"/>
        </w:rPr>
        <w:t xml:space="preserve"> об админист</w:t>
      </w:r>
      <w:r w:rsidR="00E76759">
        <w:rPr>
          <w:color w:val="000000" w:themeColor="text1"/>
          <w:sz w:val="28"/>
          <w:szCs w:val="28"/>
        </w:rPr>
        <w:t xml:space="preserve">ративном </w:t>
      </w:r>
      <w:r w:rsidR="00780F75">
        <w:rPr>
          <w:color w:val="000000" w:themeColor="text1"/>
          <w:sz w:val="28"/>
          <w:szCs w:val="28"/>
        </w:rPr>
        <w:t xml:space="preserve">правонарушении в отношении </w:t>
      </w:r>
      <w:r w:rsidRPr="00496AAC" w:rsidR="00496AAC">
        <w:rPr>
          <w:color w:val="000000" w:themeColor="text1"/>
          <w:sz w:val="28"/>
          <w:szCs w:val="28"/>
        </w:rPr>
        <w:t>Менчик Д</w:t>
      </w:r>
      <w:r w:rsidR="00496AAC">
        <w:rPr>
          <w:color w:val="000000" w:themeColor="text1"/>
          <w:sz w:val="28"/>
          <w:szCs w:val="28"/>
        </w:rPr>
        <w:t>.</w:t>
      </w:r>
      <w:r w:rsidRPr="00496AAC" w:rsidR="00496AAC">
        <w:rPr>
          <w:color w:val="000000" w:themeColor="text1"/>
          <w:sz w:val="28"/>
          <w:szCs w:val="28"/>
        </w:rPr>
        <w:t>В</w:t>
      </w:r>
      <w:r w:rsidR="00496AAC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материалах </w:t>
      </w:r>
      <w:r>
        <w:rPr>
          <w:sz w:val="28"/>
          <w:szCs w:val="28"/>
        </w:rPr>
        <w:t>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являются допустимыми, досто</w:t>
      </w:r>
      <w:r>
        <w:rPr>
          <w:sz w:val="28"/>
          <w:szCs w:val="28"/>
        </w:rPr>
        <w:t xml:space="preserve">верными и в своей совокупности достаточными для установления всех обстоятельств дела и для подтверждения виновности </w:t>
      </w:r>
      <w:r w:rsidRPr="00496AAC" w:rsidR="00496AAC">
        <w:rPr>
          <w:color w:val="000000" w:themeColor="text1"/>
          <w:sz w:val="28"/>
          <w:szCs w:val="28"/>
        </w:rPr>
        <w:t>Менчик Д</w:t>
      </w:r>
      <w:r w:rsidR="00496AAC">
        <w:rPr>
          <w:color w:val="000000" w:themeColor="text1"/>
          <w:sz w:val="28"/>
          <w:szCs w:val="28"/>
        </w:rPr>
        <w:t>.</w:t>
      </w:r>
      <w:r w:rsidRPr="00496AAC" w:rsidR="00496AAC">
        <w:rPr>
          <w:color w:val="000000" w:themeColor="text1"/>
          <w:sz w:val="28"/>
          <w:szCs w:val="28"/>
        </w:rPr>
        <w:t>В</w:t>
      </w:r>
      <w:r w:rsidR="00496AAC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 давности привлечения лица к админис</w:t>
      </w:r>
      <w:r>
        <w:rPr>
          <w:sz w:val="28"/>
          <w:szCs w:val="28"/>
        </w:rPr>
        <w:t>тративной ответственности, установленный статьей 4.5 КоАП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административного наказания ф</w:t>
      </w:r>
      <w:r>
        <w:rPr>
          <w:sz w:val="28"/>
          <w:szCs w:val="28"/>
        </w:rPr>
        <w:t>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</w:t>
      </w:r>
      <w:r>
        <w:rPr>
          <w:sz w:val="28"/>
          <w:szCs w:val="28"/>
        </w:rPr>
        <w:t>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суток или а</w:t>
      </w:r>
      <w:r>
        <w:rPr>
          <w:sz w:val="28"/>
          <w:szCs w:val="28"/>
        </w:rPr>
        <w:t>дминистративного штрафа на лиц, в отношении которых в соответствии с КоАП РФ не может применяться адм</w:t>
      </w:r>
      <w:r w:rsidR="00E70EAD">
        <w:rPr>
          <w:sz w:val="28"/>
          <w:szCs w:val="28"/>
        </w:rPr>
        <w:t xml:space="preserve">инистративный арест, в размере сорока пяти </w:t>
      </w:r>
      <w:r>
        <w:rPr>
          <w:sz w:val="28"/>
          <w:szCs w:val="28"/>
        </w:rPr>
        <w:t>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 следует, что административный штраф как вид административного наказания по ч. 2 ст</w:t>
      </w:r>
      <w:r>
        <w:rPr>
          <w:sz w:val="28"/>
          <w:szCs w:val="28"/>
        </w:rPr>
        <w:t>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1 ст. 3.3 КоАП РФ, административный арест применяется только в качестве основного </w:t>
      </w:r>
      <w:r>
        <w:rPr>
          <w:sz w:val="28"/>
          <w:szCs w:val="28"/>
        </w:rPr>
        <w:t xml:space="preserve">административного наказания и в соответствии со ст. 3.9 КоАП РФ заключается в содержании нарушителя в условиях </w:t>
      </w:r>
      <w:r>
        <w:rPr>
          <w:sz w:val="28"/>
          <w:szCs w:val="28"/>
        </w:rPr>
        <w:t>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</w:t>
      </w:r>
      <w:r>
        <w:rPr>
          <w:sz w:val="28"/>
          <w:szCs w:val="28"/>
        </w:rPr>
        <w:t>ии с ч. 2 ст. 3.1 КоАП РФ,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положений ч. 2 ст. 3.9 КоА</w:t>
      </w:r>
      <w:r>
        <w:rPr>
          <w:sz w:val="28"/>
          <w:szCs w:val="28"/>
        </w:rPr>
        <w:t xml:space="preserve">П РФ,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</w:t>
      </w:r>
      <w:r>
        <w:rPr>
          <w:sz w:val="28"/>
          <w:szCs w:val="28"/>
        </w:rPr>
        <w:t>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Государственной противопожарной службы, органов по контролю за оборотом наркотически</w:t>
      </w:r>
      <w:r>
        <w:rPr>
          <w:sz w:val="28"/>
          <w:szCs w:val="28"/>
        </w:rPr>
        <w:t>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подвергнутое адм</w:t>
      </w:r>
      <w:r>
        <w:rPr>
          <w:sz w:val="28"/>
          <w:szCs w:val="28"/>
        </w:rPr>
        <w:t>инистративному аресту, содержится под стражей в месте, определяемом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предусмотренном закон</w:t>
      </w:r>
      <w:r>
        <w:rPr>
          <w:sz w:val="28"/>
          <w:szCs w:val="28"/>
        </w:rPr>
        <w:t>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 w:rsidRPr="00496AAC">
        <w:rPr>
          <w:color w:val="000000" w:themeColor="text1"/>
          <w:sz w:val="28"/>
          <w:szCs w:val="28"/>
        </w:rPr>
        <w:t>Менчик Д</w:t>
      </w:r>
      <w:r>
        <w:rPr>
          <w:color w:val="000000" w:themeColor="text1"/>
          <w:sz w:val="28"/>
          <w:szCs w:val="28"/>
        </w:rPr>
        <w:t>.</w:t>
      </w:r>
      <w:r w:rsidRPr="00496AAC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.</w:t>
      </w:r>
      <w:r w:rsidR="00FA5D8E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не относится к категории лиц, к которым в соответствии с ч. 2 ст. 3.9 КоАП РФ не может применяться административный арест. Оснований для освобождения </w:t>
      </w:r>
      <w:r w:rsidRPr="00496AAC">
        <w:rPr>
          <w:color w:val="000000" w:themeColor="text1"/>
          <w:sz w:val="28"/>
          <w:szCs w:val="28"/>
        </w:rPr>
        <w:t>Менчик Д</w:t>
      </w:r>
      <w:r>
        <w:rPr>
          <w:color w:val="000000" w:themeColor="text1"/>
          <w:sz w:val="28"/>
          <w:szCs w:val="28"/>
        </w:rPr>
        <w:t>.</w:t>
      </w:r>
      <w:r w:rsidRPr="00496AAC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, в том числе по медицинским показаниям, от нака</w:t>
      </w:r>
      <w:r>
        <w:rPr>
          <w:sz w:val="28"/>
          <w:szCs w:val="28"/>
        </w:rPr>
        <w:t>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вида и размера административного </w:t>
      </w:r>
      <w:r w:rsidR="00862477">
        <w:rPr>
          <w:sz w:val="28"/>
          <w:szCs w:val="28"/>
        </w:rPr>
        <w:t>наказания</w:t>
      </w:r>
      <w:r>
        <w:rPr>
          <w:sz w:val="28"/>
          <w:szCs w:val="28"/>
        </w:rPr>
        <w:t>, оценив все собранные по делу доказательства в их совокупности, учитывая конкретные обст</w:t>
      </w:r>
      <w:r>
        <w:rPr>
          <w:sz w:val="28"/>
          <w:szCs w:val="28"/>
        </w:rPr>
        <w:t xml:space="preserve">оятельства правонарушения, данные о личности виновного, мировой судья считает необходимым подвергнуть </w:t>
      </w:r>
      <w:r w:rsidRPr="00496AAC" w:rsidR="00496AAC">
        <w:rPr>
          <w:color w:val="000000" w:themeColor="text1"/>
          <w:sz w:val="28"/>
          <w:szCs w:val="28"/>
        </w:rPr>
        <w:t>Менчик Д</w:t>
      </w:r>
      <w:r w:rsidR="00496AAC">
        <w:rPr>
          <w:color w:val="000000" w:themeColor="text1"/>
          <w:sz w:val="28"/>
          <w:szCs w:val="28"/>
        </w:rPr>
        <w:t>.</w:t>
      </w:r>
      <w:r w:rsidRPr="00496AAC" w:rsidR="00496AAC">
        <w:rPr>
          <w:color w:val="000000" w:themeColor="text1"/>
          <w:sz w:val="28"/>
          <w:szCs w:val="28"/>
        </w:rPr>
        <w:t>В</w:t>
      </w:r>
      <w:r w:rsidR="00496AAC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административному наказанию в виде минимально предусмотренного санкцией части статьи наказания - административного ареста сроком на 10 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ст.ст.,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Pr="00496AAC" w:rsidR="00C63FE4">
        <w:rPr>
          <w:color w:val="000000" w:themeColor="text1"/>
          <w:sz w:val="28"/>
          <w:szCs w:val="28"/>
        </w:rPr>
        <w:t>Менчик Дмитрия Викторовича</w:t>
      </w:r>
      <w:r w:rsidR="00C63F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</w:t>
      </w:r>
      <w:r>
        <w:rPr>
          <w:sz w:val="28"/>
          <w:szCs w:val="28"/>
        </w:rPr>
        <w:t>административного правонарушения, предусмотренного ч.</w:t>
      </w:r>
      <w:r w:rsidR="00C63FE4">
        <w:rPr>
          <w:sz w:val="28"/>
          <w:szCs w:val="28"/>
        </w:rPr>
        <w:t xml:space="preserve"> </w:t>
      </w:r>
      <w:r>
        <w:rPr>
          <w:sz w:val="28"/>
          <w:szCs w:val="28"/>
        </w:rPr>
        <w:t>2 ст.</w:t>
      </w:r>
      <w:r w:rsidR="00C63FE4">
        <w:rPr>
          <w:sz w:val="28"/>
          <w:szCs w:val="28"/>
        </w:rPr>
        <w:t xml:space="preserve"> </w:t>
      </w:r>
      <w:r>
        <w:rPr>
          <w:sz w:val="28"/>
          <w:szCs w:val="28"/>
        </w:rPr>
        <w:t>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="003F7D2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RPr="00F3105D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Срок наказания исчисл</w:t>
      </w:r>
      <w:r>
        <w:rPr>
          <w:sz w:val="28"/>
          <w:szCs w:val="28"/>
        </w:rPr>
        <w:t xml:space="preserve">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Pr="00496AAC" w:rsidR="00C63FE4">
        <w:rPr>
          <w:color w:val="000000" w:themeColor="text1"/>
          <w:sz w:val="28"/>
          <w:szCs w:val="28"/>
        </w:rPr>
        <w:t>Менчик Дмитрия Викторовича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 может быть обжаловано в апелляционном порядке в Белогорский районный суд Республики Крым чер</w:t>
      </w:r>
      <w:r>
        <w:rPr>
          <w:color w:val="000000" w:themeColor="text1"/>
          <w:sz w:val="28"/>
          <w:szCs w:val="28"/>
        </w:rPr>
        <w:t xml:space="preserve">ез судебный участок № 32 Белогорского судебного района Республики Крым в течении  10 </w:t>
      </w:r>
      <w:r w:rsidR="00CB4546">
        <w:rPr>
          <w:color w:val="000000" w:themeColor="text1"/>
          <w:sz w:val="28"/>
          <w:szCs w:val="28"/>
        </w:rPr>
        <w:t>дней</w:t>
      </w:r>
      <w:r>
        <w:rPr>
          <w:color w:val="000000" w:themeColor="text1"/>
          <w:sz w:val="28"/>
          <w:szCs w:val="28"/>
        </w:rPr>
        <w:t xml:space="preserve">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4A5232" w:rsidRPr="00C63FE4" w:rsidP="004A5232">
      <w:pPr>
        <w:ind w:firstLine="567"/>
        <w:jc w:val="both"/>
        <w:rPr>
          <w:color w:val="000000" w:themeColor="text1"/>
          <w:sz w:val="28"/>
          <w:szCs w:val="28"/>
        </w:rPr>
      </w:pPr>
      <w:r w:rsidRPr="00C63FE4">
        <w:rPr>
          <w:color w:val="000000" w:themeColor="text1"/>
          <w:sz w:val="28"/>
          <w:szCs w:val="28"/>
        </w:rPr>
        <w:t xml:space="preserve">Мировой судья: </w:t>
      </w:r>
      <w:r w:rsidRPr="003F7D21">
        <w:rPr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C63FE4">
        <w:rPr>
          <w:color w:val="000000" w:themeColor="text1"/>
          <w:sz w:val="28"/>
          <w:szCs w:val="28"/>
        </w:rPr>
        <w:t>С.Р. Новиков</w:t>
      </w:r>
    </w:p>
    <w:p w:rsidR="004A5232" w:rsidRPr="003F7D21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3F7D21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A5232" w:rsidRPr="003F7D21" w:rsidP="004A5232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4A5232" w:rsidRPr="003F7D21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3F7D21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4A5232" w:rsidRPr="003F7D21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3F7D21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D55349" w:rsidRPr="00C63FE4" w:rsidP="004A5232">
      <w:pPr>
        <w:ind w:right="-2" w:firstLine="567"/>
        <w:rPr>
          <w:color w:val="000000" w:themeColor="text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D21">
          <w:rPr>
            <w:noProof/>
          </w:rPr>
          <w:t>7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332E7"/>
    <w:rsid w:val="00033468"/>
    <w:rsid w:val="000369E5"/>
    <w:rsid w:val="00036BA5"/>
    <w:rsid w:val="00041DB5"/>
    <w:rsid w:val="00050371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65CE"/>
    <w:rsid w:val="0016702A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1C99"/>
    <w:rsid w:val="00280971"/>
    <w:rsid w:val="00280BAB"/>
    <w:rsid w:val="00285269"/>
    <w:rsid w:val="0029239E"/>
    <w:rsid w:val="00295DCF"/>
    <w:rsid w:val="002A2474"/>
    <w:rsid w:val="002A6FD8"/>
    <w:rsid w:val="002B1308"/>
    <w:rsid w:val="002B74B6"/>
    <w:rsid w:val="002C5A16"/>
    <w:rsid w:val="002D4D76"/>
    <w:rsid w:val="002E04B8"/>
    <w:rsid w:val="002E37E8"/>
    <w:rsid w:val="002E5587"/>
    <w:rsid w:val="002F0FD2"/>
    <w:rsid w:val="002F78F8"/>
    <w:rsid w:val="003113D4"/>
    <w:rsid w:val="003152C1"/>
    <w:rsid w:val="003174D7"/>
    <w:rsid w:val="003176DA"/>
    <w:rsid w:val="003209C7"/>
    <w:rsid w:val="00334D4B"/>
    <w:rsid w:val="003375E1"/>
    <w:rsid w:val="00340E66"/>
    <w:rsid w:val="003414F3"/>
    <w:rsid w:val="00364177"/>
    <w:rsid w:val="00370CA7"/>
    <w:rsid w:val="00373CD2"/>
    <w:rsid w:val="00391247"/>
    <w:rsid w:val="00391670"/>
    <w:rsid w:val="00392D26"/>
    <w:rsid w:val="00392E29"/>
    <w:rsid w:val="00396E89"/>
    <w:rsid w:val="003A26A6"/>
    <w:rsid w:val="003B0CE6"/>
    <w:rsid w:val="003B4CB1"/>
    <w:rsid w:val="003B7758"/>
    <w:rsid w:val="003D53D4"/>
    <w:rsid w:val="003E3E53"/>
    <w:rsid w:val="003F200C"/>
    <w:rsid w:val="003F21C2"/>
    <w:rsid w:val="003F4852"/>
    <w:rsid w:val="003F6A1E"/>
    <w:rsid w:val="003F7D21"/>
    <w:rsid w:val="0040152F"/>
    <w:rsid w:val="00417A4E"/>
    <w:rsid w:val="00421D32"/>
    <w:rsid w:val="0042580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96AAC"/>
    <w:rsid w:val="004A1C2D"/>
    <w:rsid w:val="004A5232"/>
    <w:rsid w:val="004A74B7"/>
    <w:rsid w:val="004B63E7"/>
    <w:rsid w:val="004B6592"/>
    <w:rsid w:val="004B7888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974F6"/>
    <w:rsid w:val="005A06D2"/>
    <w:rsid w:val="005A65B6"/>
    <w:rsid w:val="005B0096"/>
    <w:rsid w:val="005B17A8"/>
    <w:rsid w:val="005B3252"/>
    <w:rsid w:val="005C037E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0B50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063C6"/>
    <w:rsid w:val="0071029E"/>
    <w:rsid w:val="00710493"/>
    <w:rsid w:val="00715B2E"/>
    <w:rsid w:val="00733F04"/>
    <w:rsid w:val="00744644"/>
    <w:rsid w:val="007479DB"/>
    <w:rsid w:val="007526B1"/>
    <w:rsid w:val="007533C3"/>
    <w:rsid w:val="007560B2"/>
    <w:rsid w:val="007766B1"/>
    <w:rsid w:val="00780F75"/>
    <w:rsid w:val="007814E2"/>
    <w:rsid w:val="00795A83"/>
    <w:rsid w:val="007A67CF"/>
    <w:rsid w:val="007A7506"/>
    <w:rsid w:val="007B027A"/>
    <w:rsid w:val="007B4741"/>
    <w:rsid w:val="007B5D3E"/>
    <w:rsid w:val="007C39C3"/>
    <w:rsid w:val="007C4917"/>
    <w:rsid w:val="007C6283"/>
    <w:rsid w:val="007C6850"/>
    <w:rsid w:val="007E0ECC"/>
    <w:rsid w:val="007E66AF"/>
    <w:rsid w:val="007F774C"/>
    <w:rsid w:val="00803D9A"/>
    <w:rsid w:val="00811749"/>
    <w:rsid w:val="008342C8"/>
    <w:rsid w:val="00840CC9"/>
    <w:rsid w:val="008412CD"/>
    <w:rsid w:val="00843873"/>
    <w:rsid w:val="00843DA9"/>
    <w:rsid w:val="00852C87"/>
    <w:rsid w:val="008564A6"/>
    <w:rsid w:val="008577E0"/>
    <w:rsid w:val="00857D3D"/>
    <w:rsid w:val="00861C20"/>
    <w:rsid w:val="00861D19"/>
    <w:rsid w:val="00862477"/>
    <w:rsid w:val="00862975"/>
    <w:rsid w:val="00871494"/>
    <w:rsid w:val="00891EFB"/>
    <w:rsid w:val="00897A41"/>
    <w:rsid w:val="008A1ECE"/>
    <w:rsid w:val="008A77DD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7145E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16F5A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A7623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3FE4"/>
    <w:rsid w:val="00C640DD"/>
    <w:rsid w:val="00C65743"/>
    <w:rsid w:val="00C663E0"/>
    <w:rsid w:val="00C73442"/>
    <w:rsid w:val="00C73DA4"/>
    <w:rsid w:val="00C74D37"/>
    <w:rsid w:val="00C80856"/>
    <w:rsid w:val="00C83884"/>
    <w:rsid w:val="00C9048D"/>
    <w:rsid w:val="00C93009"/>
    <w:rsid w:val="00C93E97"/>
    <w:rsid w:val="00C94B95"/>
    <w:rsid w:val="00C94F6D"/>
    <w:rsid w:val="00C95737"/>
    <w:rsid w:val="00C979B7"/>
    <w:rsid w:val="00CA33D6"/>
    <w:rsid w:val="00CB3DB7"/>
    <w:rsid w:val="00CB4546"/>
    <w:rsid w:val="00CB47C2"/>
    <w:rsid w:val="00CC0151"/>
    <w:rsid w:val="00CC1F44"/>
    <w:rsid w:val="00CD3F19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84348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0EAD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105D"/>
    <w:rsid w:val="00F37077"/>
    <w:rsid w:val="00F424F7"/>
    <w:rsid w:val="00F44761"/>
    <w:rsid w:val="00F4594F"/>
    <w:rsid w:val="00F615E0"/>
    <w:rsid w:val="00F6428F"/>
    <w:rsid w:val="00F67520"/>
    <w:rsid w:val="00F70BF1"/>
    <w:rsid w:val="00F70C46"/>
    <w:rsid w:val="00F73FCC"/>
    <w:rsid w:val="00F74FE9"/>
    <w:rsid w:val="00F82278"/>
    <w:rsid w:val="00F9207C"/>
    <w:rsid w:val="00F92231"/>
    <w:rsid w:val="00F950A9"/>
    <w:rsid w:val="00FA5D8E"/>
    <w:rsid w:val="00FA62E5"/>
    <w:rsid w:val="00FB113C"/>
    <w:rsid w:val="00FC1A44"/>
    <w:rsid w:val="00FC1E34"/>
    <w:rsid w:val="00FD467C"/>
    <w:rsid w:val="00FD75E4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3"/>
    <w:uiPriority w:val="99"/>
    <w:unhideWhenUsed/>
    <w:rsid w:val="00391247"/>
    <w:pPr>
      <w:ind w:firstLine="851"/>
      <w:jc w:val="both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3912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68325-1CC6-478B-A0E3-2C017F70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