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D22F19">
        <w:rPr>
          <w:b/>
          <w:noProof/>
          <w:sz w:val="28"/>
          <w:szCs w:val="28"/>
          <w:lang w:val="uk-UA"/>
        </w:rPr>
        <w:t>275</w:t>
      </w:r>
      <w:r w:rsidRPr="00E70EAD" w:rsidR="00E43198">
        <w:rPr>
          <w:b/>
          <w:noProof/>
          <w:sz w:val="28"/>
          <w:szCs w:val="28"/>
          <w:lang w:val="uk-UA"/>
        </w:rPr>
        <w:t>/202</w:t>
      </w:r>
      <w:r w:rsidRPr="00E70EAD" w:rsidR="00E70EAD">
        <w:rPr>
          <w:b/>
          <w:noProof/>
          <w:sz w:val="28"/>
          <w:szCs w:val="28"/>
          <w:lang w:val="uk-UA"/>
        </w:rPr>
        <w:t>5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08 июля</w:t>
      </w:r>
      <w:r w:rsidR="006D0B50">
        <w:rPr>
          <w:color w:val="000000" w:themeColor="text1"/>
          <w:sz w:val="28"/>
          <w:szCs w:val="28"/>
        </w:rPr>
        <w:t xml:space="preserve"> </w:t>
      </w:r>
      <w:r w:rsidR="00F3105D">
        <w:rPr>
          <w:color w:val="000000" w:themeColor="text1"/>
          <w:sz w:val="28"/>
          <w:szCs w:val="28"/>
        </w:rPr>
        <w:t>2025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204E1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</w:t>
      </w:r>
      <w:r w:rsidRPr="00CF491E">
        <w:rPr>
          <w:color w:val="000000" w:themeColor="text1"/>
          <w:sz w:val="28"/>
          <w:szCs w:val="28"/>
        </w:rPr>
        <w:t>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204E17">
        <w:rPr>
          <w:color w:val="000000" w:themeColor="text1"/>
          <w:sz w:val="28"/>
          <w:szCs w:val="28"/>
        </w:rPr>
        <w:t xml:space="preserve">Болдырихина Кирилла Викторовича, </w:t>
      </w:r>
      <w:r w:rsidR="002462D3">
        <w:rPr>
          <w:sz w:val="28"/>
          <w:szCs w:val="28"/>
        </w:rPr>
        <w:t>&lt;данные изъяты&gt;</w:t>
      </w:r>
      <w:r w:rsidR="00246314">
        <w:rPr>
          <w:color w:val="000000" w:themeColor="text1"/>
          <w:sz w:val="28"/>
          <w:szCs w:val="28"/>
        </w:rPr>
        <w:t xml:space="preserve">, </w:t>
      </w:r>
      <w:r w:rsidR="003B7758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Болдырихин К.В.</w:t>
      </w:r>
      <w:r w:rsidR="00170C4D">
        <w:rPr>
          <w:color w:val="000000" w:themeColor="text1"/>
          <w:sz w:val="28"/>
          <w:szCs w:val="28"/>
        </w:rPr>
        <w:t xml:space="preserve"> </w:t>
      </w:r>
      <w:r w:rsidR="002462D3">
        <w:rPr>
          <w:sz w:val="28"/>
          <w:szCs w:val="28"/>
        </w:rPr>
        <w:t>&lt;данные изъяты&gt;</w:t>
      </w:r>
      <w:r w:rsidR="00AD0098">
        <w:rPr>
          <w:color w:val="000000" w:themeColor="text1"/>
          <w:sz w:val="28"/>
          <w:szCs w:val="28"/>
        </w:rPr>
        <w:t>.</w:t>
      </w:r>
      <w:r w:rsidR="00BA7623">
        <w:rPr>
          <w:color w:val="000000" w:themeColor="text1"/>
          <w:sz w:val="28"/>
          <w:szCs w:val="28"/>
        </w:rPr>
        <w:t>,</w:t>
      </w:r>
      <w:r w:rsidR="00AD0098">
        <w:rPr>
          <w:color w:val="000000" w:themeColor="text1"/>
          <w:sz w:val="28"/>
          <w:szCs w:val="28"/>
        </w:rPr>
        <w:t xml:space="preserve"> на </w:t>
      </w:r>
      <w:r w:rsidR="002462D3">
        <w:rPr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170C4D">
        <w:rPr>
          <w:color w:val="000000" w:themeColor="text1"/>
          <w:sz w:val="28"/>
          <w:szCs w:val="28"/>
        </w:rPr>
        <w:t xml:space="preserve"> </w:t>
      </w:r>
      <w:r w:rsidR="002462D3">
        <w:rPr>
          <w:sz w:val="28"/>
          <w:szCs w:val="28"/>
        </w:rPr>
        <w:t>&lt;данные изъяты&gt;</w:t>
      </w:r>
      <w:r w:rsidR="00170C4D">
        <w:rPr>
          <w:color w:val="000000" w:themeColor="text1"/>
          <w:sz w:val="28"/>
          <w:szCs w:val="28"/>
        </w:rPr>
        <w:t xml:space="preserve">, </w:t>
      </w:r>
      <w:r w:rsidR="00246314">
        <w:rPr>
          <w:color w:val="000000" w:themeColor="text1"/>
          <w:sz w:val="28"/>
          <w:szCs w:val="28"/>
        </w:rPr>
        <w:t xml:space="preserve">без </w:t>
      </w:r>
      <w:r w:rsidR="00170C4D">
        <w:rPr>
          <w:color w:val="000000" w:themeColor="text1"/>
          <w:sz w:val="28"/>
          <w:szCs w:val="28"/>
        </w:rPr>
        <w:t>государственны</w:t>
      </w:r>
      <w:r w:rsidR="00246314">
        <w:rPr>
          <w:color w:val="000000" w:themeColor="text1"/>
          <w:sz w:val="28"/>
          <w:szCs w:val="28"/>
        </w:rPr>
        <w:t>х</w:t>
      </w:r>
      <w:r w:rsidR="00170C4D">
        <w:rPr>
          <w:color w:val="000000" w:themeColor="text1"/>
          <w:sz w:val="28"/>
          <w:szCs w:val="28"/>
        </w:rPr>
        <w:t xml:space="preserve"> регистрационны</w:t>
      </w:r>
      <w:r w:rsidR="00246314">
        <w:rPr>
          <w:color w:val="000000" w:themeColor="text1"/>
          <w:sz w:val="28"/>
          <w:szCs w:val="28"/>
        </w:rPr>
        <w:t>х</w:t>
      </w:r>
      <w:r w:rsidR="00170C4D">
        <w:rPr>
          <w:color w:val="000000" w:themeColor="text1"/>
          <w:sz w:val="28"/>
          <w:szCs w:val="28"/>
        </w:rPr>
        <w:t xml:space="preserve"> знак</w:t>
      </w:r>
      <w:r w:rsidR="00246314">
        <w:rPr>
          <w:color w:val="000000" w:themeColor="text1"/>
          <w:sz w:val="28"/>
          <w:szCs w:val="28"/>
        </w:rPr>
        <w:t>ов</w:t>
      </w:r>
      <w:r w:rsidR="00170C4D">
        <w:rPr>
          <w:color w:val="000000" w:themeColor="text1"/>
          <w:sz w:val="28"/>
          <w:szCs w:val="28"/>
        </w:rPr>
        <w:t xml:space="preserve">, принадлежащим </w:t>
      </w:r>
      <w:r w:rsidR="00246314">
        <w:rPr>
          <w:color w:val="000000" w:themeColor="text1"/>
          <w:sz w:val="28"/>
          <w:szCs w:val="28"/>
        </w:rPr>
        <w:t>ему на праве собственности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2462D3">
        <w:rPr>
          <w:sz w:val="28"/>
          <w:szCs w:val="28"/>
        </w:rPr>
        <w:t>&lt;данные изъяты&gt;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Болдырихин К.В</w:t>
      </w:r>
      <w:r w:rsidR="00170C4D">
        <w:rPr>
          <w:color w:val="000000" w:themeColor="text1"/>
          <w:sz w:val="28"/>
          <w:szCs w:val="28"/>
        </w:rPr>
        <w:t xml:space="preserve">.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204E17">
        <w:rPr>
          <w:color w:val="000000" w:themeColor="text1"/>
          <w:sz w:val="28"/>
          <w:szCs w:val="28"/>
        </w:rPr>
        <w:t>Болдырихина К.В</w:t>
      </w:r>
      <w:r w:rsidR="00170C4D">
        <w:rPr>
          <w:color w:val="000000" w:themeColor="text1"/>
          <w:sz w:val="28"/>
          <w:szCs w:val="28"/>
        </w:rPr>
        <w:t>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204E17">
        <w:rPr>
          <w:color w:val="000000" w:themeColor="text1"/>
          <w:sz w:val="28"/>
          <w:szCs w:val="28"/>
        </w:rPr>
        <w:t>Болдырихин К.В</w:t>
      </w:r>
      <w:r w:rsidR="00170C4D">
        <w:rPr>
          <w:color w:val="000000" w:themeColor="text1"/>
          <w:sz w:val="28"/>
          <w:szCs w:val="28"/>
        </w:rPr>
        <w:t>.</w:t>
      </w:r>
      <w:r w:rsidR="00FA5D8E">
        <w:rPr>
          <w:color w:val="000000" w:themeColor="text1"/>
          <w:sz w:val="28"/>
          <w:szCs w:val="28"/>
        </w:rPr>
        <w:t xml:space="preserve"> </w:t>
      </w:r>
      <w:r w:rsidRPr="00CF491E">
        <w:rPr>
          <w:sz w:val="28"/>
          <w:szCs w:val="28"/>
        </w:rPr>
        <w:t>совершил правонар</w:t>
      </w:r>
      <w:r w:rsidRPr="00CF491E">
        <w:rPr>
          <w:sz w:val="28"/>
          <w:szCs w:val="28"/>
        </w:rPr>
        <w:t xml:space="preserve">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</w:t>
      </w:r>
      <w:r w:rsidRPr="00CF491E">
        <w:rPr>
          <w:sz w:val="28"/>
          <w:szCs w:val="28"/>
        </w:rPr>
        <w:t>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</w:t>
      </w:r>
      <w:r>
        <w:rPr>
          <w:sz w:val="28"/>
          <w:szCs w:val="28"/>
        </w:rPr>
        <w:t xml:space="preserve">о управления транспортным средством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водителя транспортног</w:t>
      </w:r>
      <w:r>
        <w:rPr>
          <w:sz w:val="28"/>
          <w:szCs w:val="28"/>
        </w:rPr>
        <w:t xml:space="preserve">о средства возложена обязанность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</w:t>
      </w:r>
      <w:r>
        <w:rPr>
          <w:sz w:val="28"/>
          <w:szCs w:val="28"/>
        </w:rPr>
        <w:t>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</w:t>
      </w:r>
      <w:r>
        <w:rPr>
          <w:sz w:val="28"/>
          <w:szCs w:val="28"/>
        </w:rPr>
        <w:t xml:space="preserve">ояние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</w:t>
      </w:r>
      <w:r>
        <w:rPr>
          <w:sz w:val="28"/>
          <w:szCs w:val="28"/>
        </w:rPr>
        <w:t>несогласии указанного лица с результатами освидетельствования, а равно при наличии достаточных осно</w:t>
      </w:r>
      <w:r>
        <w:rPr>
          <w:sz w:val="28"/>
          <w:szCs w:val="28"/>
        </w:rPr>
        <w:t>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</w:t>
      </w:r>
      <w:r>
        <w:rPr>
          <w:sz w:val="28"/>
          <w:szCs w:val="28"/>
        </w:rPr>
        <w:t>тьи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</w:t>
      </w:r>
      <w:r>
        <w:rPr>
          <w:sz w:val="28"/>
          <w:szCs w:val="28"/>
        </w:rPr>
        <w:t xml:space="preserve">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</w:t>
      </w:r>
      <w:r>
        <w:rPr>
          <w:sz w:val="28"/>
          <w:szCs w:val="28"/>
        </w:rPr>
        <w:t>ояние опьянения»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должностные лица, </w:t>
      </w:r>
      <w:r>
        <w:rPr>
          <w:sz w:val="28"/>
          <w:szCs w:val="28"/>
        </w:rPr>
        <w:t>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</w:t>
      </w:r>
      <w:r>
        <w:rPr>
          <w:sz w:val="28"/>
          <w:szCs w:val="28"/>
        </w:rPr>
        <w:t xml:space="preserve">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</w:t>
      </w:r>
      <w:r>
        <w:rPr>
          <w:sz w:val="28"/>
          <w:szCs w:val="28"/>
        </w:rPr>
        <w:t>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</w:t>
      </w:r>
      <w:r>
        <w:rPr>
          <w:sz w:val="28"/>
          <w:szCs w:val="28"/>
        </w:rPr>
        <w:t>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</w:t>
      </w:r>
      <w:r>
        <w:rPr>
          <w:sz w:val="28"/>
          <w:szCs w:val="28"/>
        </w:rPr>
        <w:t>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</w:t>
      </w:r>
      <w:r>
        <w:rPr>
          <w:sz w:val="28"/>
          <w:szCs w:val="28"/>
        </w:rPr>
        <w:t>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достаточных оснований полагать, </w:t>
      </w:r>
      <w:r>
        <w:rPr>
          <w:sz w:val="28"/>
          <w:szCs w:val="28"/>
        </w:rPr>
        <w:t>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</w:t>
      </w:r>
      <w:r>
        <w:rPr>
          <w:sz w:val="28"/>
          <w:szCs w:val="28"/>
        </w:rPr>
        <w:t xml:space="preserve"> медицинские организации осуществляется должностным лицом, которому предоставлено право </w:t>
      </w:r>
      <w:r>
        <w:rPr>
          <w:sz w:val="28"/>
          <w:szCs w:val="28"/>
        </w:rPr>
        <w:t>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</w:t>
      </w:r>
      <w:r>
        <w:rPr>
          <w:sz w:val="28"/>
          <w:szCs w:val="28"/>
        </w:rPr>
        <w:t xml:space="preserve">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</w:t>
      </w:r>
      <w:r>
        <w:rPr>
          <w:sz w:val="28"/>
          <w:szCs w:val="28"/>
        </w:rPr>
        <w:t>военной автомобильной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</w:t>
      </w:r>
      <w:r>
        <w:rPr>
          <w:sz w:val="28"/>
          <w:szCs w:val="28"/>
        </w:rPr>
        <w:t>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</w:t>
      </w:r>
      <w:r>
        <w:rPr>
          <w:sz w:val="28"/>
          <w:szCs w:val="28"/>
        </w:rPr>
        <w:t>ствование на состояние опьянения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что </w:t>
      </w:r>
      <w:r w:rsidR="00BA7623">
        <w:rPr>
          <w:sz w:val="28"/>
          <w:szCs w:val="28"/>
        </w:rPr>
        <w:t xml:space="preserve">водитель </w:t>
      </w:r>
      <w:r w:rsidR="00204E17">
        <w:rPr>
          <w:color w:val="000000" w:themeColor="text1"/>
          <w:sz w:val="28"/>
          <w:szCs w:val="28"/>
        </w:rPr>
        <w:t>Болдырихина К.В</w:t>
      </w:r>
      <w:r w:rsidR="00246314">
        <w:rPr>
          <w:color w:val="000000" w:themeColor="text1"/>
          <w:sz w:val="28"/>
          <w:szCs w:val="28"/>
        </w:rPr>
        <w:t>.</w:t>
      </w:r>
      <w:r w:rsidR="00170C4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находился в состоянии опьянения, явилось наличие у него признаков опьянения:</w:t>
      </w:r>
      <w:r w:rsidR="003B7758">
        <w:rPr>
          <w:color w:val="000000" w:themeColor="text1"/>
          <w:sz w:val="28"/>
          <w:szCs w:val="28"/>
        </w:rPr>
        <w:t xml:space="preserve"> </w:t>
      </w:r>
      <w:r w:rsidR="00246314">
        <w:rPr>
          <w:color w:val="000000" w:themeColor="text1"/>
          <w:sz w:val="28"/>
          <w:szCs w:val="28"/>
        </w:rPr>
        <w:t xml:space="preserve">запах алкоголя изо рта, </w:t>
      </w:r>
      <w:r w:rsidR="00170C4D">
        <w:rPr>
          <w:color w:val="000000" w:themeColor="text1"/>
          <w:sz w:val="28"/>
          <w:szCs w:val="28"/>
        </w:rPr>
        <w:t>резкое изменен</w:t>
      </w:r>
      <w:r w:rsidR="00246314">
        <w:rPr>
          <w:color w:val="000000" w:themeColor="text1"/>
          <w:sz w:val="28"/>
          <w:szCs w:val="28"/>
        </w:rPr>
        <w:t>ие окраски кожных покровов лица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="00204E17">
        <w:rPr>
          <w:color w:val="000000" w:themeColor="text1"/>
          <w:sz w:val="28"/>
          <w:szCs w:val="28"/>
        </w:rPr>
        <w:t>Болдырихинц К.В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</w:t>
      </w:r>
      <w:r>
        <w:rPr>
          <w:sz w:val="28"/>
          <w:szCs w:val="28"/>
        </w:rPr>
        <w:t xml:space="preserve">средства </w:t>
      </w:r>
      <w:r w:rsidR="002462D3">
        <w:rPr>
          <w:sz w:val="28"/>
          <w:szCs w:val="28"/>
        </w:rPr>
        <w:t>&lt;данные изъяты&gt;</w:t>
      </w:r>
      <w:r w:rsidR="00170C4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последней поверки прибора </w:t>
      </w:r>
      <w:r w:rsidR="002462D3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., от прохождения которого </w:t>
      </w:r>
      <w:r w:rsidR="00204E17">
        <w:rPr>
          <w:color w:val="000000" w:themeColor="text1"/>
          <w:sz w:val="28"/>
          <w:szCs w:val="28"/>
        </w:rPr>
        <w:t>Болдырихин К.В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отказался, в связи с чем, в соответствии с требованиями подпункта «а» пункта 8 Правил последний  был направлен сотрудниками ДПС ГИБДД н</w:t>
      </w:r>
      <w:r>
        <w:rPr>
          <w:sz w:val="28"/>
          <w:szCs w:val="28"/>
        </w:rPr>
        <w:t>а медицинское освидетельствование на 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зафиксировано  в протоколе  о направлении на медицинское освидетельствование на состояние опьянения, а также подтверждено протоколом об административн</w:t>
      </w:r>
      <w:r>
        <w:rPr>
          <w:color w:val="000000" w:themeColor="text1"/>
          <w:sz w:val="28"/>
          <w:szCs w:val="28"/>
        </w:rPr>
        <w:t>ом правонарушении и 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70EAD">
        <w:rPr>
          <w:sz w:val="28"/>
          <w:szCs w:val="28"/>
        </w:rPr>
        <w:t>Поскольку</w:t>
      </w:r>
      <w:r w:rsidRPr="003B7758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прохождения медицинского освидетельствования на состояние опьянения </w:t>
      </w:r>
      <w:r w:rsidR="00204E17">
        <w:rPr>
          <w:color w:val="000000" w:themeColor="text1"/>
          <w:sz w:val="28"/>
          <w:szCs w:val="28"/>
        </w:rPr>
        <w:t>Болдырихин К.В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204E17">
        <w:rPr>
          <w:color w:val="000000" w:themeColor="text1"/>
          <w:sz w:val="28"/>
          <w:szCs w:val="28"/>
        </w:rPr>
        <w:t>Болдырихин К.В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не имел права </w:t>
      </w:r>
      <w:r>
        <w:rPr>
          <w:sz w:val="28"/>
          <w:szCs w:val="28"/>
          <w:shd w:val="clear" w:color="auto" w:fill="FFFFFF"/>
        </w:rPr>
        <w:t>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административном правонарушении, предусмотренном ч. 2 ст. 12.26 КоАП РФ.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 xml:space="preserve">Ссылка </w:t>
      </w:r>
      <w:r>
        <w:rPr>
          <w:color w:val="000000" w:themeColor="text1"/>
          <w:sz w:val="28"/>
          <w:szCs w:val="28"/>
        </w:rPr>
        <w:t>Болдырихина К.В.</w:t>
      </w:r>
      <w:r w:rsidRPr="000444E9">
        <w:rPr>
          <w:color w:val="000000" w:themeColor="text1"/>
          <w:sz w:val="28"/>
          <w:szCs w:val="28"/>
        </w:rPr>
        <w:t>, что он управлял мопедом, который как он полага</w:t>
      </w:r>
      <w:r w:rsidRPr="000444E9">
        <w:rPr>
          <w:color w:val="000000" w:themeColor="text1"/>
          <w:sz w:val="28"/>
          <w:szCs w:val="28"/>
        </w:rPr>
        <w:t>ет не относится к транспортным средствам, при управлении которыми установлена административная ответственность, судом отклоняется как основанный на неправильном толковании закона.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В соответствии с п. 1 Постановления Пленума Верховного Суда РФ от 25.06.2019</w:t>
      </w:r>
      <w:r w:rsidRPr="000444E9">
        <w:rPr>
          <w:color w:val="000000" w:themeColor="text1"/>
          <w:sz w:val="28"/>
          <w:szCs w:val="28"/>
        </w:rPr>
        <w:t xml:space="preserve">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при рассмотрении дел об административных прав</w:t>
      </w:r>
      <w:r w:rsidRPr="000444E9">
        <w:rPr>
          <w:color w:val="000000" w:themeColor="text1"/>
          <w:sz w:val="28"/>
          <w:szCs w:val="28"/>
        </w:rPr>
        <w:t xml:space="preserve">онарушениях, предусмотренных главой 12 Кодекса </w:t>
      </w:r>
      <w:r w:rsidRPr="000444E9">
        <w:rPr>
          <w:color w:val="000000" w:themeColor="text1"/>
          <w:sz w:val="28"/>
          <w:szCs w:val="28"/>
        </w:rPr>
        <w:t>Российской Федерации об административных правонарушениях (далее - КоАП РФ), следует учитывать, что водителем признается не только лицо, получившее в установленном законом порядке право управления транспортными</w:t>
      </w:r>
      <w:r w:rsidRPr="000444E9">
        <w:rPr>
          <w:color w:val="000000" w:themeColor="text1"/>
          <w:sz w:val="28"/>
          <w:szCs w:val="28"/>
        </w:rPr>
        <w:t xml:space="preserve">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</w:t>
      </w:r>
      <w:r w:rsidRPr="000444E9">
        <w:rPr>
          <w:color w:val="000000" w:themeColor="text1"/>
          <w:sz w:val="28"/>
          <w:szCs w:val="28"/>
        </w:rPr>
        <w:t>при осуществлении учебной езды.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6 октября 2022 года N 1769 «О внесении изменений в некоторые акты Правительства Российской Федерации и признании утратившими силу некоторых актов Правительства Российской </w:t>
      </w:r>
      <w:r w:rsidRPr="000444E9">
        <w:rPr>
          <w:color w:val="000000" w:themeColor="text1"/>
          <w:sz w:val="28"/>
          <w:szCs w:val="28"/>
        </w:rPr>
        <w:t>Федерации и отдельных положений некоторых актов Правительства Российской Федерации» в пункт 1.2 Правил дорожного движения внесены изменения. Термин «Механическое транспортное средство» изложен в следующей редакции: механическое транспортное средство - тран</w:t>
      </w:r>
      <w:r w:rsidRPr="000444E9">
        <w:rPr>
          <w:color w:val="000000" w:themeColor="text1"/>
          <w:sz w:val="28"/>
          <w:szCs w:val="28"/>
        </w:rPr>
        <w:t>спортное средство, приводимое в движение двигателем. Термин распространяется также на любые тракторы и самоходные машины. Термин не распространяется на средства индивидуальной мобильности и велосипеды.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 xml:space="preserve">Кроме того, средство индивидуальной мобильности - это </w:t>
      </w:r>
      <w:r w:rsidRPr="000444E9">
        <w:rPr>
          <w:color w:val="000000" w:themeColor="text1"/>
          <w:sz w:val="28"/>
          <w:szCs w:val="28"/>
        </w:rPr>
        <w:t>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 электроскейтборды, гироскутеры, сигвеи, моноколеса и иные аналог</w:t>
      </w:r>
      <w:r w:rsidRPr="000444E9">
        <w:rPr>
          <w:color w:val="000000" w:themeColor="text1"/>
          <w:sz w:val="28"/>
          <w:szCs w:val="28"/>
        </w:rPr>
        <w:t>ичные средства) (пункт 1.2 Правил дорожного движения).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 xml:space="preserve">  Согласно терминологий Правил Дорожного Движения -"Мопед" - двух- или трехколесное механическое транспортное средство, максимальная конструктивная скорость которого не превышает 50 км/ч, имеющее двига</w:t>
      </w:r>
      <w:r w:rsidRPr="000444E9">
        <w:rPr>
          <w:color w:val="000000" w:themeColor="text1"/>
          <w:sz w:val="28"/>
          <w:szCs w:val="28"/>
        </w:rPr>
        <w:t>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</w:t>
      </w:r>
      <w:r w:rsidRPr="000444E9">
        <w:rPr>
          <w:color w:val="000000" w:themeColor="text1"/>
          <w:sz w:val="28"/>
          <w:szCs w:val="28"/>
        </w:rPr>
        <w:t>актеристики. Право управления мопедом или скутером подтверждается водительским удостоверением категории "M".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 xml:space="preserve">В целях применения других статей главы 12 Кодекса Российской Федерации об административных правонарушениях под транспортными средствами понимаются </w:t>
      </w:r>
      <w:r w:rsidRPr="000444E9">
        <w:rPr>
          <w:color w:val="000000" w:themeColor="text1"/>
          <w:sz w:val="28"/>
          <w:szCs w:val="28"/>
        </w:rPr>
        <w:t>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Как следует из открытых источников сети «Интернет» Мопед Вайпер Актив имее</w:t>
      </w:r>
      <w:r w:rsidRPr="000444E9">
        <w:rPr>
          <w:color w:val="000000" w:themeColor="text1"/>
          <w:sz w:val="28"/>
          <w:szCs w:val="28"/>
        </w:rPr>
        <w:t>т следующие характеристики: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Мощность двигателя</w:t>
      </w:r>
      <w:r w:rsidRPr="000444E9">
        <w:rPr>
          <w:color w:val="000000" w:themeColor="text1"/>
          <w:sz w:val="28"/>
          <w:szCs w:val="28"/>
        </w:rPr>
        <w:tab/>
        <w:t>9 л.с.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Аккумулятор</w:t>
      </w:r>
      <w:r w:rsidRPr="000444E9">
        <w:rPr>
          <w:color w:val="000000" w:themeColor="text1"/>
          <w:sz w:val="28"/>
          <w:szCs w:val="28"/>
        </w:rPr>
        <w:tab/>
        <w:t>12В, 4Ач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Двигатель</w:t>
      </w:r>
      <w:r w:rsidRPr="000444E9">
        <w:rPr>
          <w:color w:val="000000" w:themeColor="text1"/>
          <w:sz w:val="28"/>
          <w:szCs w:val="28"/>
        </w:rPr>
        <w:tab/>
        <w:t>1 цилидровый, 4-х тактный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Карбюратор</w:t>
      </w:r>
      <w:r w:rsidRPr="000444E9">
        <w:rPr>
          <w:color w:val="000000" w:themeColor="text1"/>
          <w:sz w:val="28"/>
          <w:szCs w:val="28"/>
        </w:rPr>
        <w:tab/>
        <w:t>Тайвань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Колеса (материал)</w:t>
      </w:r>
      <w:r w:rsidRPr="000444E9">
        <w:rPr>
          <w:color w:val="000000" w:themeColor="text1"/>
          <w:sz w:val="28"/>
          <w:szCs w:val="28"/>
        </w:rPr>
        <w:tab/>
        <w:t>Литые (алюминиевые)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Колесная база</w:t>
      </w:r>
      <w:r w:rsidRPr="000444E9">
        <w:rPr>
          <w:color w:val="000000" w:themeColor="text1"/>
          <w:sz w:val="28"/>
          <w:szCs w:val="28"/>
        </w:rPr>
        <w:tab/>
        <w:t>1100 мм между осями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КПП</w:t>
      </w:r>
      <w:r w:rsidRPr="000444E9">
        <w:rPr>
          <w:color w:val="000000" w:themeColor="text1"/>
          <w:sz w:val="28"/>
          <w:szCs w:val="28"/>
        </w:rPr>
        <w:tab/>
        <w:t>Механика (1-2-3-4-N) Круговая!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Максимальная нагруз</w:t>
      </w:r>
      <w:r w:rsidRPr="000444E9">
        <w:rPr>
          <w:color w:val="000000" w:themeColor="text1"/>
          <w:sz w:val="28"/>
          <w:szCs w:val="28"/>
        </w:rPr>
        <w:t>ка</w:t>
      </w:r>
      <w:r w:rsidRPr="000444E9">
        <w:rPr>
          <w:color w:val="000000" w:themeColor="text1"/>
          <w:sz w:val="28"/>
          <w:szCs w:val="28"/>
        </w:rPr>
        <w:tab/>
        <w:t>150 кг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Максимальная скорость</w:t>
      </w:r>
      <w:r w:rsidRPr="000444E9">
        <w:rPr>
          <w:color w:val="000000" w:themeColor="text1"/>
          <w:sz w:val="28"/>
          <w:szCs w:val="28"/>
        </w:rPr>
        <w:tab/>
        <w:t>80 км/ч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Объем двигателя</w:t>
      </w:r>
      <w:r w:rsidRPr="000444E9">
        <w:rPr>
          <w:color w:val="000000" w:themeColor="text1"/>
          <w:sz w:val="28"/>
          <w:szCs w:val="28"/>
        </w:rPr>
        <w:tab/>
        <w:t>49см3 -&gt; 110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Объем топливного бака</w:t>
      </w:r>
      <w:r w:rsidRPr="000444E9">
        <w:rPr>
          <w:color w:val="000000" w:themeColor="text1"/>
          <w:sz w:val="28"/>
          <w:szCs w:val="28"/>
        </w:rPr>
        <w:tab/>
        <w:t>8,0 л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Подвеска задняя </w:t>
      </w:r>
      <w:r w:rsidRPr="000444E9">
        <w:rPr>
          <w:color w:val="000000" w:themeColor="text1"/>
          <w:sz w:val="28"/>
          <w:szCs w:val="28"/>
        </w:rPr>
        <w:tab/>
        <w:t>Два гидравлических амортизатора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Подвеска передняя</w:t>
      </w:r>
      <w:r w:rsidRPr="000444E9">
        <w:rPr>
          <w:color w:val="000000" w:themeColor="text1"/>
          <w:sz w:val="28"/>
          <w:szCs w:val="28"/>
        </w:rPr>
        <w:tab/>
        <w:t>Телескопическая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Приборная панель</w:t>
      </w:r>
      <w:r w:rsidRPr="000444E9">
        <w:rPr>
          <w:color w:val="000000" w:themeColor="text1"/>
          <w:sz w:val="28"/>
          <w:szCs w:val="28"/>
        </w:rPr>
        <w:tab/>
        <w:t>Электромеханическая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Размер колеса</w:t>
      </w:r>
      <w:r w:rsidRPr="000444E9">
        <w:rPr>
          <w:color w:val="000000" w:themeColor="text1"/>
          <w:sz w:val="28"/>
          <w:szCs w:val="28"/>
        </w:rPr>
        <w:tab/>
        <w:t>17 / 17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Расход топлива</w:t>
      </w:r>
      <w:r w:rsidRPr="000444E9">
        <w:rPr>
          <w:color w:val="000000" w:themeColor="text1"/>
          <w:sz w:val="28"/>
          <w:szCs w:val="28"/>
        </w:rPr>
        <w:tab/>
      </w:r>
      <w:r w:rsidRPr="000444E9">
        <w:rPr>
          <w:color w:val="000000" w:themeColor="text1"/>
          <w:sz w:val="28"/>
          <w:szCs w:val="28"/>
        </w:rPr>
        <w:t>1.6л/100 км (30-40км/ч)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Система запуска</w:t>
      </w:r>
      <w:r w:rsidRPr="000444E9">
        <w:rPr>
          <w:color w:val="000000" w:themeColor="text1"/>
          <w:sz w:val="28"/>
          <w:szCs w:val="28"/>
        </w:rPr>
        <w:tab/>
        <w:t>Электро и кик-стартер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Система охлаждения</w:t>
      </w:r>
      <w:r w:rsidRPr="000444E9">
        <w:rPr>
          <w:color w:val="000000" w:themeColor="text1"/>
          <w:sz w:val="28"/>
          <w:szCs w:val="28"/>
        </w:rPr>
        <w:tab/>
        <w:t>Воздушное охлаждение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Тормоза передние/задние</w:t>
      </w:r>
      <w:r w:rsidRPr="000444E9">
        <w:rPr>
          <w:color w:val="000000" w:themeColor="text1"/>
          <w:sz w:val="28"/>
          <w:szCs w:val="28"/>
        </w:rPr>
        <w:tab/>
        <w:t>Барабанные / Барабанные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Цвет</w:t>
      </w:r>
      <w:r w:rsidRPr="000444E9">
        <w:rPr>
          <w:color w:val="000000" w:themeColor="text1"/>
          <w:sz w:val="28"/>
          <w:szCs w:val="28"/>
        </w:rPr>
        <w:tab/>
        <w:t>Красный, Синий, Черный,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Шины</w:t>
      </w:r>
      <w:r w:rsidRPr="000444E9">
        <w:rPr>
          <w:color w:val="000000" w:themeColor="text1"/>
          <w:sz w:val="28"/>
          <w:szCs w:val="28"/>
        </w:rPr>
        <w:tab/>
        <w:t>Nylon (Тайвань)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Дополнительно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Вес</w:t>
      </w:r>
      <w:r w:rsidRPr="000444E9">
        <w:rPr>
          <w:color w:val="000000" w:themeColor="text1"/>
          <w:sz w:val="28"/>
          <w:szCs w:val="28"/>
        </w:rPr>
        <w:tab/>
        <w:t>80 кг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Габариты</w:t>
      </w:r>
      <w:r w:rsidRPr="000444E9">
        <w:rPr>
          <w:color w:val="000000" w:themeColor="text1"/>
          <w:sz w:val="28"/>
          <w:szCs w:val="28"/>
        </w:rPr>
        <w:tab/>
        <w:t>1900х700х950 мм</w:t>
      </w:r>
    </w:p>
    <w:p w:rsidR="000444E9" w:rsidRP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 xml:space="preserve">Таким образом, транспортное средство </w:t>
      </w:r>
      <w:r>
        <w:rPr>
          <w:color w:val="000000" w:themeColor="text1"/>
          <w:sz w:val="28"/>
          <w:szCs w:val="28"/>
        </w:rPr>
        <w:t>м</w:t>
      </w:r>
      <w:r w:rsidRPr="000444E9">
        <w:rPr>
          <w:color w:val="000000" w:themeColor="text1"/>
          <w:sz w:val="28"/>
          <w:szCs w:val="28"/>
        </w:rPr>
        <w:t>опед Вайпер Актив</w:t>
      </w:r>
      <w:r>
        <w:rPr>
          <w:color w:val="000000" w:themeColor="text1"/>
          <w:sz w:val="28"/>
          <w:szCs w:val="28"/>
        </w:rPr>
        <w:t xml:space="preserve"> </w:t>
      </w:r>
      <w:r w:rsidRPr="000444E9">
        <w:rPr>
          <w:color w:val="000000" w:themeColor="text1"/>
          <w:sz w:val="28"/>
          <w:szCs w:val="28"/>
        </w:rPr>
        <w:t xml:space="preserve">с рабочим объемом двигателя 49 см³, которым управлял </w:t>
      </w:r>
      <w:r>
        <w:rPr>
          <w:color w:val="000000" w:themeColor="text1"/>
          <w:sz w:val="28"/>
          <w:szCs w:val="28"/>
        </w:rPr>
        <w:t xml:space="preserve">Болдырихин К.В. </w:t>
      </w:r>
      <w:r w:rsidRPr="000444E9">
        <w:rPr>
          <w:color w:val="000000" w:themeColor="text1"/>
          <w:sz w:val="28"/>
          <w:szCs w:val="28"/>
        </w:rPr>
        <w:t>при описанных выше обстоятельствах, по своим характеристикам относится к мопедам и является транспортным средством, право на управл</w:t>
      </w:r>
      <w:r w:rsidRPr="000444E9">
        <w:rPr>
          <w:color w:val="000000" w:themeColor="text1"/>
          <w:sz w:val="28"/>
          <w:szCs w:val="28"/>
        </w:rPr>
        <w:t>ение которыми должно быть подтверждено водительским удостоверением (пункт 4 статьи 25 Федерального закона от 10 декабря 1995 года N 196-ФЗ), и в соответствии с примечанием к статье 12.1 Кодекса Российской Федерации об административных правонарушениях являе</w:t>
      </w:r>
      <w:r w:rsidRPr="000444E9">
        <w:rPr>
          <w:color w:val="000000" w:themeColor="text1"/>
          <w:sz w:val="28"/>
          <w:szCs w:val="28"/>
        </w:rPr>
        <w:t>тся транспортным средством, на которое распространяется действие главы 12 названного Кодекса.</w:t>
      </w:r>
    </w:p>
    <w:p w:rsidR="000444E9" w:rsidP="000444E9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0444E9">
        <w:rPr>
          <w:color w:val="000000" w:themeColor="text1"/>
          <w:sz w:val="28"/>
          <w:szCs w:val="28"/>
        </w:rPr>
        <w:t>Указанная правовая позиция изложена в Постановлении Верховного Суда РФ от 05.02.2024 N 48-АД24-1-К7, Постановлениях Четвертого кассационного суда общей юрисдикции</w:t>
      </w:r>
      <w:r w:rsidRPr="000444E9">
        <w:rPr>
          <w:color w:val="000000" w:themeColor="text1"/>
          <w:sz w:val="28"/>
          <w:szCs w:val="28"/>
        </w:rPr>
        <w:t xml:space="preserve"> от 18.03.2022 N 16-3452/2022,  от 17.03.2025 по делу N П16-98/2025, от 09.12.2024 N 16-5762/2024.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204E17">
        <w:rPr>
          <w:color w:val="000000" w:themeColor="text1"/>
          <w:sz w:val="28"/>
          <w:szCs w:val="28"/>
        </w:rPr>
        <w:t>Болдырихина К.В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Pr="002462D3" w:rsidR="002462D3">
        <w:rPr>
          <w:color w:val="000000"/>
          <w:sz w:val="28"/>
          <w:szCs w:val="28"/>
          <w:shd w:val="clear" w:color="auto" w:fill="FFFFFF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2462D3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204E17">
        <w:rPr>
          <w:color w:val="000000" w:themeColor="text1"/>
          <w:sz w:val="28"/>
          <w:szCs w:val="28"/>
        </w:rPr>
        <w:t>Болдырихин К.В.</w:t>
      </w:r>
      <w:r w:rsidR="00204E17">
        <w:rPr>
          <w:sz w:val="28"/>
          <w:szCs w:val="28"/>
        </w:rPr>
        <w:t xml:space="preserve"> </w:t>
      </w:r>
      <w:r w:rsidR="002462D3">
        <w:rPr>
          <w:sz w:val="28"/>
          <w:szCs w:val="28"/>
        </w:rPr>
        <w:t>&lt;данные изъяты&gt;</w:t>
      </w:r>
      <w:r w:rsidR="00BA7623">
        <w:rPr>
          <w:sz w:val="28"/>
          <w:szCs w:val="28"/>
        </w:rPr>
        <w:t xml:space="preserve">. </w:t>
      </w:r>
      <w:r>
        <w:rPr>
          <w:sz w:val="28"/>
          <w:szCs w:val="28"/>
        </w:rPr>
        <w:t>п. 2.3.2 Правил дорожного</w:t>
      </w:r>
      <w:r>
        <w:rPr>
          <w:sz w:val="28"/>
          <w:szCs w:val="28"/>
        </w:rPr>
        <w:t xml:space="preserve">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2462D3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="002462D3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2462D3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2462D3">
        <w:rPr>
          <w:sz w:val="28"/>
          <w:szCs w:val="28"/>
        </w:rPr>
        <w:t>&lt;данные изъяты&gt;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2462D3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="002462D3">
        <w:rPr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г.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204E17">
        <w:rPr>
          <w:color w:val="000000" w:themeColor="text1"/>
          <w:sz w:val="28"/>
          <w:szCs w:val="28"/>
        </w:rPr>
        <w:t>Болдырихин К.В</w:t>
      </w:r>
      <w:r w:rsidR="001C32E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</w:t>
      </w:r>
      <w:r>
        <w:rPr>
          <w:color w:val="000000" w:themeColor="text1"/>
          <w:sz w:val="28"/>
          <w:szCs w:val="28"/>
        </w:rPr>
        <w:t xml:space="preserve">отказался пройти медицинское освидетельствование на состояние </w:t>
      </w:r>
      <w:r>
        <w:rPr>
          <w:color w:val="000000" w:themeColor="text1"/>
          <w:sz w:val="28"/>
          <w:szCs w:val="28"/>
        </w:rPr>
        <w:t>опьянение при фиксации данного факта сотрудником ГИБДД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 видеозаписью, представленной на CD-диске, обозренной в ходе рассмотрения дела, из которой усматривается, что прот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окол об административном правонарушении по ч. 2 ст. 12.26 КоАП РФ в отношении </w:t>
      </w:r>
      <w:r w:rsidR="00204E17">
        <w:rPr>
          <w:color w:val="000000" w:themeColor="text1"/>
          <w:sz w:val="28"/>
          <w:szCs w:val="28"/>
        </w:rPr>
        <w:t>Болдырихина К.В</w:t>
      </w:r>
      <w:r w:rsidR="00170C4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составлялся инспектором ГИБДД при фиксации видеозаписью; права, обязанности </w:t>
      </w:r>
      <w:r w:rsidR="00204E17">
        <w:rPr>
          <w:color w:val="000000" w:themeColor="text1"/>
          <w:sz w:val="28"/>
          <w:szCs w:val="28"/>
        </w:rPr>
        <w:t>Болдырихину К.В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были разъяснены и последнему понятны; на вопрос инспектора ДПС о прох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 медицинском учреждении, </w:t>
      </w:r>
      <w:r w:rsidR="00204E17">
        <w:rPr>
          <w:color w:val="000000" w:themeColor="text1"/>
          <w:sz w:val="28"/>
          <w:szCs w:val="28"/>
        </w:rPr>
        <w:t>Болдырихин К.В</w:t>
      </w:r>
      <w:r w:rsidR="001C32E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ответил на все четким отказо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м; </w:t>
      </w:r>
      <w:r w:rsidR="00204E17">
        <w:rPr>
          <w:color w:val="000000" w:themeColor="text1"/>
          <w:sz w:val="28"/>
          <w:szCs w:val="28"/>
        </w:rPr>
        <w:t>Болдырихин К.В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</w:t>
      </w:r>
      <w:r>
        <w:rPr>
          <w:color w:val="000000" w:themeColor="text1"/>
          <w:sz w:val="28"/>
          <w:szCs w:val="28"/>
          <w:shd w:val="clear" w:color="auto" w:fill="FFFFFF"/>
        </w:rPr>
        <w:t>мощью видеофиксации, копии документов вручены;</w:t>
      </w:r>
    </w:p>
    <w:p w:rsidR="00246314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сведениями о допущенных </w:t>
      </w:r>
      <w:r w:rsidR="00204E17">
        <w:rPr>
          <w:color w:val="000000" w:themeColor="text1"/>
          <w:sz w:val="28"/>
          <w:szCs w:val="28"/>
        </w:rPr>
        <w:t>Болдырихиным К.В</w:t>
      </w:r>
      <w:r>
        <w:rPr>
          <w:color w:val="000000" w:themeColor="text1"/>
          <w:sz w:val="28"/>
          <w:szCs w:val="28"/>
        </w:rPr>
        <w:t>. нарушениях;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780F75">
        <w:rPr>
          <w:color w:val="000000" w:themeColor="text1"/>
          <w:sz w:val="28"/>
          <w:szCs w:val="28"/>
        </w:rPr>
        <w:t xml:space="preserve">правонарушении в отношении </w:t>
      </w:r>
      <w:r w:rsidR="00204E17">
        <w:rPr>
          <w:color w:val="000000" w:themeColor="text1"/>
          <w:sz w:val="28"/>
          <w:szCs w:val="28"/>
        </w:rPr>
        <w:t>Болдырихина К.В</w:t>
      </w:r>
      <w:r w:rsidR="00170C4D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протоколы составлены уполномоченным должностным лицом с</w:t>
      </w:r>
      <w:r>
        <w:rPr>
          <w:sz w:val="28"/>
          <w:szCs w:val="28"/>
        </w:rPr>
        <w:t xml:space="preserve">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допустимыми, достоверными и в своей совокупности достаточными для установления</w:t>
      </w:r>
      <w:r>
        <w:rPr>
          <w:sz w:val="28"/>
          <w:szCs w:val="28"/>
        </w:rPr>
        <w:t xml:space="preserve"> всех обстоятельств дела и для подтверждения виновности </w:t>
      </w:r>
      <w:r w:rsidR="00204E17">
        <w:rPr>
          <w:color w:val="000000" w:themeColor="text1"/>
          <w:sz w:val="28"/>
          <w:szCs w:val="28"/>
        </w:rPr>
        <w:t>Болдырихина К.В</w:t>
      </w:r>
      <w:r w:rsidR="001C32E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4.5 </w:t>
      </w:r>
      <w:r>
        <w:rPr>
          <w:sz w:val="28"/>
          <w:szCs w:val="28"/>
        </w:rPr>
        <w:t>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2 ст. 4.1 КоАП РФ, при назначении административного наказания физическому лицу учитываются характер совершенного им </w:t>
      </w:r>
      <w:r>
        <w:rPr>
          <w:sz w:val="28"/>
          <w:szCs w:val="28"/>
        </w:rPr>
        <w:t>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</w:t>
      </w:r>
      <w:r>
        <w:rPr>
          <w:sz w:val="28"/>
          <w:szCs w:val="28"/>
        </w:rPr>
        <w:t>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 отношении которых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КоАП РФ не может применяться адм</w:t>
      </w:r>
      <w:r w:rsidR="00E70EAD">
        <w:rPr>
          <w:sz w:val="28"/>
          <w:szCs w:val="28"/>
        </w:rPr>
        <w:t xml:space="preserve">инистративный арест, в размере сорока пяти </w:t>
      </w:r>
      <w:r>
        <w:rPr>
          <w:sz w:val="28"/>
          <w:szCs w:val="28"/>
        </w:rPr>
        <w:t>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что административный штраф как вид административного наказания по ч. 2 ст. 12.26 КоАП РФ может быть назначен только лицам, в о</w:t>
      </w:r>
      <w:r>
        <w:rPr>
          <w:sz w:val="28"/>
          <w:szCs w:val="28"/>
        </w:rPr>
        <w:t>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ст. 3.3 КоАП РФ, административный арест применяется только в качестве основного административного наказания и в соответствии со ст. 3.9 КоАП Р</w:t>
      </w:r>
      <w:r>
        <w:rPr>
          <w:sz w:val="28"/>
          <w:szCs w:val="28"/>
        </w:rPr>
        <w:t>Ф заключается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3.1 КоАП РФ, административное наказание не может</w:t>
      </w:r>
      <w:r>
        <w:rPr>
          <w:sz w:val="28"/>
          <w:szCs w:val="28"/>
        </w:rPr>
        <w:t xml:space="preserve">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положений ч. 2 ст. 3.9 КоАП РФ, административный арест не может применяться к беременным</w:t>
      </w:r>
      <w:r>
        <w:rPr>
          <w:sz w:val="28"/>
          <w:szCs w:val="28"/>
        </w:rPr>
        <w:t xml:space="preserve">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</w:t>
      </w:r>
      <w:r>
        <w:rPr>
          <w:sz w:val="28"/>
          <w:szCs w:val="28"/>
        </w:rPr>
        <w:t xml:space="preserve"> комитета Российской Федерации, органов внутренних дел, органов и учреждений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</w:t>
      </w:r>
      <w:r>
        <w:rPr>
          <w:sz w:val="28"/>
          <w:szCs w:val="28"/>
        </w:rPr>
        <w:t>етствии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подвергнутое административному аресту, содержится под стражей в месте, определ</w:t>
      </w:r>
      <w:r>
        <w:rPr>
          <w:sz w:val="28"/>
          <w:szCs w:val="28"/>
        </w:rPr>
        <w:t>яемом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предусмотренном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Болдырихин К.В</w:t>
      </w:r>
      <w:r w:rsidR="001C32E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не относитс</w:t>
      </w:r>
      <w:r>
        <w:rPr>
          <w:sz w:val="28"/>
          <w:szCs w:val="28"/>
        </w:rPr>
        <w:t xml:space="preserve">я к категории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Болдырихина К.В</w:t>
      </w:r>
      <w:r w:rsidR="001C32ED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, в том числе по медицинским показаниям,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</w:t>
      </w:r>
      <w:r>
        <w:rPr>
          <w:sz w:val="28"/>
          <w:szCs w:val="28"/>
        </w:rPr>
        <w:t>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вида и размера административного </w:t>
      </w:r>
      <w:r w:rsidR="00862477">
        <w:rPr>
          <w:sz w:val="28"/>
          <w:szCs w:val="28"/>
        </w:rPr>
        <w:t>наказания</w:t>
      </w:r>
      <w:r>
        <w:rPr>
          <w:sz w:val="28"/>
          <w:szCs w:val="28"/>
        </w:rPr>
        <w:t>, оценив все собранные по делу доказательства в их совокупности, учитывая конкретные обстоятельства правонарушения, данные о личности виновног</w:t>
      </w:r>
      <w:r>
        <w:rPr>
          <w:sz w:val="28"/>
          <w:szCs w:val="28"/>
        </w:rPr>
        <w:t xml:space="preserve">о, мировой судья считает необходимым подвергнуть </w:t>
      </w:r>
      <w:r w:rsidR="00204E17">
        <w:rPr>
          <w:color w:val="000000" w:themeColor="text1"/>
          <w:sz w:val="28"/>
          <w:szCs w:val="28"/>
        </w:rPr>
        <w:t>Болдырихина К.В</w:t>
      </w:r>
      <w:r w:rsidR="001C32E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административному наказанию в виде минимально предусмотренного санкцией части статьи наказания - адми</w:t>
      </w:r>
      <w:r w:rsidR="002462D3">
        <w:rPr>
          <w:sz w:val="28"/>
          <w:szCs w:val="28"/>
        </w:rPr>
        <w:t xml:space="preserve">нистративного ареста сроком на </w:t>
      </w:r>
      <w:r w:rsidR="002462D3">
        <w:rPr>
          <w:sz w:val="28"/>
          <w:szCs w:val="28"/>
        </w:rPr>
        <w:t>&lt;данные изъяты&gt;</w:t>
      </w:r>
      <w:r>
        <w:rPr>
          <w:sz w:val="28"/>
          <w:szCs w:val="28"/>
        </w:rPr>
        <w:t>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ст.ст.,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204E17">
        <w:rPr>
          <w:color w:val="000000" w:themeColor="text1"/>
          <w:sz w:val="28"/>
          <w:szCs w:val="28"/>
        </w:rPr>
        <w:t>Болдырихина Кирилла Викторовича</w:t>
      </w:r>
      <w:r w:rsidR="00246314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</w:t>
      </w:r>
      <w:r>
        <w:rPr>
          <w:sz w:val="28"/>
          <w:szCs w:val="28"/>
        </w:rPr>
        <w:t>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="002462D3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 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RPr="00F3105D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>
        <w:rPr>
          <w:bCs/>
          <w:color w:val="000000"/>
          <w:sz w:val="28"/>
          <w:szCs w:val="28"/>
        </w:rPr>
        <w:t>с м</w:t>
      </w:r>
      <w:r>
        <w:rPr>
          <w:bCs/>
          <w:color w:val="000000"/>
          <w:sz w:val="28"/>
          <w:szCs w:val="28"/>
        </w:rPr>
        <w:t>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204E17">
        <w:rPr>
          <w:color w:val="000000" w:themeColor="text1"/>
          <w:sz w:val="28"/>
          <w:szCs w:val="28"/>
        </w:rPr>
        <w:t>Болдырихина Кирилла Викторовича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 может быть обжаловано в апелляционном порядке в Белогорский районный суд Республики Крым через</w:t>
      </w:r>
      <w:r>
        <w:rPr>
          <w:color w:val="000000" w:themeColor="text1"/>
          <w:sz w:val="28"/>
          <w:szCs w:val="28"/>
        </w:rPr>
        <w:t xml:space="preserve"> судебный участок № 32 Белогорского судебного района Республики Крым в течении  10 </w:t>
      </w:r>
      <w:r w:rsidR="00CB4546">
        <w:rPr>
          <w:color w:val="000000" w:themeColor="text1"/>
          <w:sz w:val="28"/>
          <w:szCs w:val="28"/>
        </w:rPr>
        <w:t>дней</w:t>
      </w:r>
      <w:r>
        <w:rPr>
          <w:color w:val="000000" w:themeColor="text1"/>
          <w:sz w:val="28"/>
          <w:szCs w:val="28"/>
        </w:rPr>
        <w:t xml:space="preserve">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4A5232" w:rsidRPr="001C32ED" w:rsidP="004A5232">
      <w:pPr>
        <w:ind w:firstLine="567"/>
        <w:jc w:val="both"/>
        <w:rPr>
          <w:color w:val="000000" w:themeColor="text1"/>
          <w:sz w:val="28"/>
          <w:szCs w:val="28"/>
        </w:rPr>
      </w:pPr>
      <w:r w:rsidRPr="001C32ED">
        <w:rPr>
          <w:color w:val="000000" w:themeColor="text1"/>
          <w:sz w:val="28"/>
          <w:szCs w:val="28"/>
        </w:rPr>
        <w:t>Мировой судья:</w:t>
      </w:r>
      <w:r w:rsidRPr="00413DFE">
        <w:rPr>
          <w:color w:val="FFFFFF" w:themeColor="background1"/>
          <w:sz w:val="28"/>
          <w:szCs w:val="28"/>
        </w:rPr>
        <w:t xml:space="preserve"> /подпись/                                                  </w:t>
      </w:r>
      <w:r w:rsidRPr="001C32ED">
        <w:rPr>
          <w:color w:val="000000" w:themeColor="text1"/>
          <w:sz w:val="28"/>
          <w:szCs w:val="28"/>
        </w:rPr>
        <w:t>С.Р. Новиков</w:t>
      </w:r>
    </w:p>
    <w:p w:rsidR="004A5232" w:rsidRPr="00413DFE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413DFE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A5232" w:rsidRPr="00413DFE" w:rsidP="004A5232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4A5232" w:rsidRPr="00413DFE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413DFE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4A5232" w:rsidRPr="00413DFE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413DFE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D55349" w:rsidRPr="00413DFE" w:rsidP="004A5232">
      <w:pPr>
        <w:ind w:right="-2" w:firstLine="567"/>
        <w:rPr>
          <w:color w:val="FFFFFF" w:themeColor="background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2D3">
          <w:rPr>
            <w:noProof/>
          </w:rPr>
          <w:t>7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26E82"/>
    <w:rsid w:val="000332E7"/>
    <w:rsid w:val="00033468"/>
    <w:rsid w:val="000369E5"/>
    <w:rsid w:val="00036BA5"/>
    <w:rsid w:val="00041DB5"/>
    <w:rsid w:val="000444E9"/>
    <w:rsid w:val="00050371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65CE"/>
    <w:rsid w:val="0016702A"/>
    <w:rsid w:val="00167B9D"/>
    <w:rsid w:val="00170C4D"/>
    <w:rsid w:val="001A4200"/>
    <w:rsid w:val="001B4B57"/>
    <w:rsid w:val="001C13B2"/>
    <w:rsid w:val="001C27EB"/>
    <w:rsid w:val="001C32ED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04E17"/>
    <w:rsid w:val="002309F1"/>
    <w:rsid w:val="00230C8A"/>
    <w:rsid w:val="00231AA7"/>
    <w:rsid w:val="00236C12"/>
    <w:rsid w:val="002371B2"/>
    <w:rsid w:val="002375FF"/>
    <w:rsid w:val="00241B80"/>
    <w:rsid w:val="0024616E"/>
    <w:rsid w:val="002462D3"/>
    <w:rsid w:val="00246314"/>
    <w:rsid w:val="002510D0"/>
    <w:rsid w:val="00264780"/>
    <w:rsid w:val="00267A1D"/>
    <w:rsid w:val="00271C99"/>
    <w:rsid w:val="00280971"/>
    <w:rsid w:val="00280BAB"/>
    <w:rsid w:val="00285269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E5587"/>
    <w:rsid w:val="002F0FD2"/>
    <w:rsid w:val="002F78F8"/>
    <w:rsid w:val="003113D4"/>
    <w:rsid w:val="003152C1"/>
    <w:rsid w:val="003174D7"/>
    <w:rsid w:val="003176DA"/>
    <w:rsid w:val="003209C7"/>
    <w:rsid w:val="00334D4B"/>
    <w:rsid w:val="003375E1"/>
    <w:rsid w:val="00340E66"/>
    <w:rsid w:val="003414F3"/>
    <w:rsid w:val="00345016"/>
    <w:rsid w:val="00364177"/>
    <w:rsid w:val="00370CA7"/>
    <w:rsid w:val="00373CD2"/>
    <w:rsid w:val="00391247"/>
    <w:rsid w:val="00391670"/>
    <w:rsid w:val="00392D26"/>
    <w:rsid w:val="00392E29"/>
    <w:rsid w:val="00396E89"/>
    <w:rsid w:val="003A26A6"/>
    <w:rsid w:val="003B0CE6"/>
    <w:rsid w:val="003B4CB1"/>
    <w:rsid w:val="003B7758"/>
    <w:rsid w:val="003D53D4"/>
    <w:rsid w:val="003E3E53"/>
    <w:rsid w:val="003F200C"/>
    <w:rsid w:val="003F21C2"/>
    <w:rsid w:val="003F4852"/>
    <w:rsid w:val="003F6A1E"/>
    <w:rsid w:val="0040152F"/>
    <w:rsid w:val="00413DFE"/>
    <w:rsid w:val="00417A4E"/>
    <w:rsid w:val="00421D32"/>
    <w:rsid w:val="0042580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5232"/>
    <w:rsid w:val="004A74B7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974F6"/>
    <w:rsid w:val="005A06D2"/>
    <w:rsid w:val="005A65B6"/>
    <w:rsid w:val="005B0096"/>
    <w:rsid w:val="005B17A8"/>
    <w:rsid w:val="005B3252"/>
    <w:rsid w:val="005C037E"/>
    <w:rsid w:val="005C1C62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0B50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063C6"/>
    <w:rsid w:val="0071029E"/>
    <w:rsid w:val="00710493"/>
    <w:rsid w:val="00715B2E"/>
    <w:rsid w:val="00733F04"/>
    <w:rsid w:val="00744644"/>
    <w:rsid w:val="007479DB"/>
    <w:rsid w:val="007526B1"/>
    <w:rsid w:val="007533C3"/>
    <w:rsid w:val="007560B2"/>
    <w:rsid w:val="007766B1"/>
    <w:rsid w:val="00780F75"/>
    <w:rsid w:val="007814E2"/>
    <w:rsid w:val="00795A83"/>
    <w:rsid w:val="007A67CF"/>
    <w:rsid w:val="007A7506"/>
    <w:rsid w:val="007B027A"/>
    <w:rsid w:val="007B4741"/>
    <w:rsid w:val="007B5D3E"/>
    <w:rsid w:val="007C39C3"/>
    <w:rsid w:val="007C4917"/>
    <w:rsid w:val="007C6283"/>
    <w:rsid w:val="007C6850"/>
    <w:rsid w:val="007E66AF"/>
    <w:rsid w:val="00803D9A"/>
    <w:rsid w:val="00811749"/>
    <w:rsid w:val="008342C8"/>
    <w:rsid w:val="00840CC9"/>
    <w:rsid w:val="008412CD"/>
    <w:rsid w:val="00843873"/>
    <w:rsid w:val="00843DA9"/>
    <w:rsid w:val="00852C87"/>
    <w:rsid w:val="008564A6"/>
    <w:rsid w:val="008577E0"/>
    <w:rsid w:val="00857D3D"/>
    <w:rsid w:val="00861C20"/>
    <w:rsid w:val="00861D19"/>
    <w:rsid w:val="00862477"/>
    <w:rsid w:val="00862975"/>
    <w:rsid w:val="00871494"/>
    <w:rsid w:val="00891EFB"/>
    <w:rsid w:val="00897A41"/>
    <w:rsid w:val="008A1ECE"/>
    <w:rsid w:val="008A77DD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66549"/>
    <w:rsid w:val="00A7145E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16F5A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A7623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5743"/>
    <w:rsid w:val="00C663E0"/>
    <w:rsid w:val="00C73442"/>
    <w:rsid w:val="00C73DA4"/>
    <w:rsid w:val="00C74D37"/>
    <w:rsid w:val="00C80856"/>
    <w:rsid w:val="00C83884"/>
    <w:rsid w:val="00C9048D"/>
    <w:rsid w:val="00C93009"/>
    <w:rsid w:val="00C93E97"/>
    <w:rsid w:val="00C94B95"/>
    <w:rsid w:val="00C94F6D"/>
    <w:rsid w:val="00C95737"/>
    <w:rsid w:val="00C979B7"/>
    <w:rsid w:val="00CA33D6"/>
    <w:rsid w:val="00CB3DB7"/>
    <w:rsid w:val="00CB4546"/>
    <w:rsid w:val="00CB47C2"/>
    <w:rsid w:val="00CC0151"/>
    <w:rsid w:val="00CC1F44"/>
    <w:rsid w:val="00CC54DE"/>
    <w:rsid w:val="00CD3F19"/>
    <w:rsid w:val="00CE3348"/>
    <w:rsid w:val="00CF1FE7"/>
    <w:rsid w:val="00CF491E"/>
    <w:rsid w:val="00D04BED"/>
    <w:rsid w:val="00D22F19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84348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0EAD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105D"/>
    <w:rsid w:val="00F37077"/>
    <w:rsid w:val="00F424F7"/>
    <w:rsid w:val="00F44761"/>
    <w:rsid w:val="00F4594F"/>
    <w:rsid w:val="00F615E0"/>
    <w:rsid w:val="00F6428F"/>
    <w:rsid w:val="00F67520"/>
    <w:rsid w:val="00F70BF1"/>
    <w:rsid w:val="00F70C46"/>
    <w:rsid w:val="00F73FCC"/>
    <w:rsid w:val="00F74FE9"/>
    <w:rsid w:val="00F82278"/>
    <w:rsid w:val="00F9207C"/>
    <w:rsid w:val="00F92231"/>
    <w:rsid w:val="00F950A9"/>
    <w:rsid w:val="00FA5D8E"/>
    <w:rsid w:val="00FA62E5"/>
    <w:rsid w:val="00FB113C"/>
    <w:rsid w:val="00FC1A44"/>
    <w:rsid w:val="00FC1E34"/>
    <w:rsid w:val="00FD467C"/>
    <w:rsid w:val="00FD75E4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3"/>
    <w:uiPriority w:val="99"/>
    <w:unhideWhenUsed/>
    <w:rsid w:val="00391247"/>
    <w:pPr>
      <w:ind w:firstLine="851"/>
      <w:jc w:val="both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3912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13B3-5CD8-407F-8283-B2773E2E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