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1B91" w:rsidRPr="001E1B91" w:rsidP="001E1B91">
      <w:pPr>
        <w:ind w:firstLine="567"/>
        <w:jc w:val="right"/>
        <w:rPr>
          <w:rFonts w:eastAsia="Times New Roman"/>
          <w:sz w:val="28"/>
          <w:szCs w:val="28"/>
          <w:lang w:eastAsia="ru-RU"/>
        </w:rPr>
      </w:pPr>
      <w:r w:rsidRPr="001E1B91">
        <w:rPr>
          <w:rFonts w:eastAsia="Times New Roman"/>
          <w:sz w:val="28"/>
          <w:szCs w:val="28"/>
          <w:lang w:eastAsia="ru-RU"/>
        </w:rPr>
        <w:t>Дело №5-32-</w:t>
      </w:r>
      <w:r w:rsidR="006E0559">
        <w:rPr>
          <w:rFonts w:eastAsia="Times New Roman"/>
          <w:sz w:val="28"/>
          <w:szCs w:val="28"/>
          <w:lang w:eastAsia="ru-RU"/>
        </w:rPr>
        <w:t>290</w:t>
      </w:r>
      <w:r w:rsidR="008E727F">
        <w:rPr>
          <w:rFonts w:eastAsia="Times New Roman"/>
          <w:sz w:val="28"/>
          <w:szCs w:val="28"/>
          <w:lang w:eastAsia="ru-RU"/>
        </w:rPr>
        <w:t>/202</w:t>
      </w:r>
      <w:r w:rsidR="00297B49">
        <w:rPr>
          <w:rFonts w:eastAsia="Times New Roman"/>
          <w:sz w:val="28"/>
          <w:szCs w:val="28"/>
          <w:lang w:eastAsia="ru-RU"/>
        </w:rPr>
        <w:t>5</w:t>
      </w:r>
    </w:p>
    <w:p w:rsidR="001E1B91" w:rsidRPr="001E1B91" w:rsidP="001E1B91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  <w:r w:rsidRPr="001E1B91">
        <w:rPr>
          <w:rFonts w:eastAsia="Times New Roman"/>
          <w:b/>
          <w:sz w:val="28"/>
          <w:szCs w:val="28"/>
          <w:lang w:eastAsia="ru-RU"/>
        </w:rPr>
        <w:t>ПОСТАНОВЛЕНИЕ</w:t>
      </w:r>
    </w:p>
    <w:p w:rsidR="001E1B91" w:rsidRPr="001E1B91" w:rsidP="001E1B91">
      <w:pPr>
        <w:ind w:firstLine="567"/>
        <w:jc w:val="lef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28</w:t>
      </w:r>
      <w:r w:rsidR="008E727F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июля </w:t>
      </w:r>
      <w:r w:rsidR="008E727F">
        <w:rPr>
          <w:rFonts w:eastAsia="Times New Roman"/>
          <w:sz w:val="28"/>
          <w:szCs w:val="28"/>
          <w:lang w:eastAsia="ru-RU"/>
        </w:rPr>
        <w:t>202</w:t>
      </w:r>
      <w:r w:rsidR="00297B49">
        <w:rPr>
          <w:rFonts w:eastAsia="Times New Roman"/>
          <w:sz w:val="28"/>
          <w:szCs w:val="28"/>
          <w:lang w:eastAsia="ru-RU"/>
        </w:rPr>
        <w:t>5</w:t>
      </w:r>
      <w:r w:rsidR="008E727F">
        <w:rPr>
          <w:rFonts w:eastAsia="Times New Roman"/>
          <w:sz w:val="28"/>
          <w:szCs w:val="28"/>
          <w:lang w:eastAsia="ru-RU"/>
        </w:rPr>
        <w:t xml:space="preserve"> </w:t>
      </w:r>
      <w:r w:rsidRPr="001E1B91">
        <w:rPr>
          <w:rFonts w:eastAsia="Times New Roman"/>
          <w:sz w:val="28"/>
          <w:szCs w:val="28"/>
          <w:lang w:eastAsia="ru-RU"/>
        </w:rPr>
        <w:t>года</w:t>
      </w:r>
      <w:r w:rsidRPr="001E1B91">
        <w:rPr>
          <w:rFonts w:eastAsia="Times New Roman"/>
          <w:sz w:val="28"/>
          <w:szCs w:val="28"/>
          <w:lang w:eastAsia="ru-RU"/>
        </w:rPr>
        <w:tab/>
      </w:r>
      <w:r w:rsidRPr="001E1B91">
        <w:rPr>
          <w:rFonts w:eastAsia="Times New Roman"/>
          <w:sz w:val="28"/>
          <w:szCs w:val="28"/>
          <w:lang w:eastAsia="ru-RU"/>
        </w:rPr>
        <w:tab/>
      </w:r>
      <w:r w:rsidRPr="001E1B91">
        <w:rPr>
          <w:rFonts w:eastAsia="Times New Roman"/>
          <w:sz w:val="28"/>
          <w:szCs w:val="28"/>
          <w:lang w:eastAsia="ru-RU"/>
        </w:rPr>
        <w:tab/>
      </w:r>
      <w:r w:rsidRPr="001E1B91">
        <w:rPr>
          <w:rFonts w:eastAsia="Times New Roman"/>
          <w:sz w:val="28"/>
          <w:szCs w:val="28"/>
          <w:lang w:eastAsia="ru-RU"/>
        </w:rPr>
        <w:tab/>
        <w:t xml:space="preserve">                             г. Белогорск</w:t>
      </w:r>
    </w:p>
    <w:p w:rsidR="001E1B91" w:rsidRPr="001E1B91" w:rsidP="008E727F">
      <w:pPr>
        <w:ind w:firstLine="567"/>
        <w:rPr>
          <w:rFonts w:eastAsia="Times New Roman"/>
          <w:sz w:val="28"/>
          <w:szCs w:val="28"/>
          <w:lang w:eastAsia="ru-RU"/>
        </w:rPr>
      </w:pPr>
      <w:r w:rsidRPr="001E1B91">
        <w:rPr>
          <w:rFonts w:eastAsia="Times New Roman"/>
          <w:sz w:val="28"/>
          <w:szCs w:val="28"/>
          <w:lang w:eastAsia="ru-RU"/>
        </w:rPr>
        <w:t xml:space="preserve">Мировой судья судебного участка №32 Белогорского судебного района (Белогорский муниципальный район) Республики Крым Новиков С.Р., рассмотрев дело об </w:t>
      </w:r>
      <w:r w:rsidRPr="001E1B91">
        <w:rPr>
          <w:rFonts w:eastAsia="Times New Roman"/>
          <w:sz w:val="28"/>
          <w:szCs w:val="28"/>
          <w:lang w:eastAsia="ru-RU"/>
        </w:rPr>
        <w:t>административном правонарушении в отношении:</w:t>
      </w:r>
      <w:r w:rsidR="008E727F">
        <w:rPr>
          <w:rFonts w:eastAsia="Times New Roman"/>
          <w:sz w:val="28"/>
          <w:szCs w:val="28"/>
          <w:lang w:eastAsia="ru-RU"/>
        </w:rPr>
        <w:t xml:space="preserve"> </w:t>
      </w:r>
      <w:r w:rsidR="006E0559">
        <w:rPr>
          <w:rFonts w:eastAsia="Times New Roman"/>
          <w:sz w:val="28"/>
          <w:szCs w:val="28"/>
          <w:lang w:eastAsia="ru-RU"/>
        </w:rPr>
        <w:t>Киприянова Никиты Вячеславовича</w:t>
      </w:r>
      <w:r w:rsidR="008E727F">
        <w:rPr>
          <w:rFonts w:eastAsia="Times New Roman"/>
          <w:sz w:val="28"/>
          <w:szCs w:val="28"/>
          <w:lang w:eastAsia="ru-RU"/>
        </w:rPr>
        <w:t xml:space="preserve">, </w:t>
      </w:r>
      <w:r w:rsidRPr="00E53D5B" w:rsidR="00133438">
        <w:rPr>
          <w:sz w:val="28"/>
          <w:szCs w:val="28"/>
        </w:rPr>
        <w:t>&lt;</w:t>
      </w:r>
      <w:r w:rsidR="00133438">
        <w:rPr>
          <w:sz w:val="28"/>
          <w:szCs w:val="28"/>
        </w:rPr>
        <w:t>данные изъяты</w:t>
      </w:r>
      <w:r w:rsidRPr="00E53D5B" w:rsidR="00133438">
        <w:rPr>
          <w:sz w:val="28"/>
          <w:szCs w:val="28"/>
        </w:rPr>
        <w:t>&gt;</w:t>
      </w:r>
      <w:r w:rsidR="008E727F">
        <w:rPr>
          <w:rFonts w:eastAsia="Times New Roman"/>
          <w:sz w:val="28"/>
          <w:szCs w:val="28"/>
          <w:lang w:eastAsia="ru-RU"/>
        </w:rPr>
        <w:t xml:space="preserve">, </w:t>
      </w:r>
      <w:r w:rsidRPr="001E1B91">
        <w:rPr>
          <w:rFonts w:eastAsia="Times New Roman"/>
          <w:sz w:val="28"/>
          <w:szCs w:val="28"/>
          <w:lang w:eastAsia="ru-RU"/>
        </w:rPr>
        <w:t xml:space="preserve">по ч. </w:t>
      </w:r>
      <w:r w:rsidR="009521BD">
        <w:rPr>
          <w:rFonts w:eastAsia="Times New Roman"/>
          <w:sz w:val="28"/>
          <w:szCs w:val="28"/>
          <w:lang w:eastAsia="ru-RU"/>
        </w:rPr>
        <w:t>1</w:t>
      </w:r>
      <w:r w:rsidRPr="001E1B91">
        <w:rPr>
          <w:rFonts w:eastAsia="Times New Roman"/>
          <w:sz w:val="28"/>
          <w:szCs w:val="28"/>
          <w:lang w:eastAsia="ru-RU"/>
        </w:rPr>
        <w:t xml:space="preserve"> ст. 14.1 КоАП РФ</w:t>
      </w:r>
    </w:p>
    <w:p w:rsidR="00CC67FB" w:rsidRPr="00802EAF" w:rsidP="0004620B">
      <w:pPr>
        <w:ind w:firstLine="567"/>
        <w:jc w:val="center"/>
        <w:rPr>
          <w:rFonts w:eastAsia="Times New Roman"/>
          <w:b/>
          <w:sz w:val="28"/>
          <w:szCs w:val="28"/>
        </w:rPr>
      </w:pPr>
      <w:r w:rsidRPr="00802EAF">
        <w:rPr>
          <w:rFonts w:eastAsia="Times New Roman"/>
          <w:b/>
          <w:sz w:val="28"/>
          <w:szCs w:val="28"/>
        </w:rPr>
        <w:t>УСТАНОВИЛ:</w:t>
      </w:r>
    </w:p>
    <w:p w:rsidR="00CC67FB" w:rsidP="008E727F">
      <w:pPr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Киприянов Н.В. </w:t>
      </w:r>
      <w:r w:rsidRPr="00E53D5B" w:rsidR="00133438">
        <w:rPr>
          <w:sz w:val="28"/>
          <w:szCs w:val="28"/>
        </w:rPr>
        <w:t>&lt;</w:t>
      </w:r>
      <w:r w:rsidR="00133438">
        <w:rPr>
          <w:sz w:val="28"/>
          <w:szCs w:val="28"/>
        </w:rPr>
        <w:t>данные изъяты</w:t>
      </w:r>
      <w:r w:rsidRPr="00E53D5B" w:rsidR="00133438">
        <w:rPr>
          <w:sz w:val="28"/>
          <w:szCs w:val="28"/>
        </w:rPr>
        <w:t>&gt;</w:t>
      </w:r>
      <w:r w:rsidR="008E727F">
        <w:rPr>
          <w:rFonts w:eastAsia="Times New Roman"/>
          <w:sz w:val="28"/>
          <w:szCs w:val="28"/>
        </w:rPr>
        <w:t>.</w:t>
      </w:r>
      <w:r w:rsidRPr="00104BF5" w:rsidR="00104BF5">
        <w:rPr>
          <w:rFonts w:eastAsia="Times New Roman"/>
          <w:sz w:val="28"/>
          <w:szCs w:val="28"/>
        </w:rPr>
        <w:t xml:space="preserve">, </w:t>
      </w:r>
      <w:r w:rsidR="008E727F">
        <w:rPr>
          <w:rFonts w:eastAsia="Times New Roman"/>
          <w:sz w:val="28"/>
          <w:szCs w:val="28"/>
        </w:rPr>
        <w:t xml:space="preserve"> </w:t>
      </w:r>
      <w:r w:rsidR="002D19E1">
        <w:rPr>
          <w:rFonts w:eastAsia="Times New Roman"/>
          <w:sz w:val="28"/>
          <w:szCs w:val="28"/>
        </w:rPr>
        <w:t xml:space="preserve">возле </w:t>
      </w:r>
      <w:r w:rsidRPr="00E53D5B" w:rsidR="00133438">
        <w:rPr>
          <w:sz w:val="28"/>
          <w:szCs w:val="28"/>
        </w:rPr>
        <w:t>&lt;</w:t>
      </w:r>
      <w:r w:rsidR="00133438">
        <w:rPr>
          <w:sz w:val="28"/>
          <w:szCs w:val="28"/>
        </w:rPr>
        <w:t>данные изъяты</w:t>
      </w:r>
      <w:r w:rsidRPr="00E53D5B" w:rsidR="00133438">
        <w:rPr>
          <w:sz w:val="28"/>
          <w:szCs w:val="28"/>
        </w:rPr>
        <w:t>&gt;</w:t>
      </w:r>
      <w:r w:rsidR="001727E0">
        <w:rPr>
          <w:rFonts w:eastAsia="Times New Roman"/>
          <w:sz w:val="28"/>
          <w:szCs w:val="28"/>
        </w:rPr>
        <w:t xml:space="preserve">, </w:t>
      </w:r>
      <w:r w:rsidRPr="00104BF5" w:rsidR="00104BF5">
        <w:rPr>
          <w:rFonts w:eastAsia="Times New Roman"/>
          <w:sz w:val="28"/>
          <w:szCs w:val="28"/>
        </w:rPr>
        <w:t xml:space="preserve">осуществлял предпринимательскую деятельность без государственной регистрации в качестве индивидуального предпринимателя по реализации сельскохозяйственной продукции – </w:t>
      </w:r>
      <w:r w:rsidRPr="00E53D5B" w:rsidR="00133438">
        <w:rPr>
          <w:sz w:val="28"/>
          <w:szCs w:val="28"/>
        </w:rPr>
        <w:t>&lt;</w:t>
      </w:r>
      <w:r w:rsidR="00133438">
        <w:rPr>
          <w:sz w:val="28"/>
          <w:szCs w:val="28"/>
        </w:rPr>
        <w:t>данные изъяты</w:t>
      </w:r>
      <w:r w:rsidRPr="00E53D5B" w:rsidR="00133438">
        <w:rPr>
          <w:sz w:val="28"/>
          <w:szCs w:val="28"/>
        </w:rPr>
        <w:t>&gt;</w:t>
      </w:r>
      <w:r>
        <w:rPr>
          <w:rFonts w:eastAsia="Times New Roman"/>
          <w:sz w:val="28"/>
          <w:szCs w:val="28"/>
        </w:rPr>
        <w:t>.</w:t>
      </w:r>
      <w:r w:rsidR="00297B49">
        <w:rPr>
          <w:rFonts w:eastAsia="Times New Roman"/>
          <w:sz w:val="28"/>
          <w:szCs w:val="28"/>
        </w:rPr>
        <w:t>,</w:t>
      </w:r>
      <w:r w:rsidR="002D19E1">
        <w:rPr>
          <w:rFonts w:eastAsia="Times New Roman"/>
          <w:sz w:val="28"/>
          <w:szCs w:val="28"/>
        </w:rPr>
        <w:t xml:space="preserve"> при этом за 14 дней </w:t>
      </w:r>
      <w:r>
        <w:rPr>
          <w:rFonts w:eastAsia="Times New Roman"/>
          <w:sz w:val="28"/>
          <w:szCs w:val="28"/>
        </w:rPr>
        <w:t xml:space="preserve">он реализовал продукцию на общую </w:t>
      </w:r>
      <w:r>
        <w:rPr>
          <w:rFonts w:eastAsia="Times New Roman"/>
          <w:sz w:val="28"/>
          <w:szCs w:val="28"/>
        </w:rPr>
        <w:t xml:space="preserve">сумму </w:t>
      </w:r>
      <w:r w:rsidR="002D19E1">
        <w:rPr>
          <w:rFonts w:eastAsia="Times New Roman"/>
          <w:sz w:val="28"/>
          <w:szCs w:val="28"/>
        </w:rPr>
        <w:t xml:space="preserve">около </w:t>
      </w:r>
      <w:r w:rsidRPr="00E53D5B" w:rsidR="00133438">
        <w:rPr>
          <w:sz w:val="28"/>
          <w:szCs w:val="28"/>
        </w:rPr>
        <w:t>&lt;</w:t>
      </w:r>
      <w:r w:rsidR="00133438">
        <w:rPr>
          <w:sz w:val="28"/>
          <w:szCs w:val="28"/>
        </w:rPr>
        <w:t>данные изъяты</w:t>
      </w:r>
      <w:r w:rsidRPr="00E53D5B" w:rsidR="00133438">
        <w:rPr>
          <w:sz w:val="28"/>
          <w:szCs w:val="28"/>
        </w:rPr>
        <w:t>&gt;</w:t>
      </w:r>
      <w:r>
        <w:rPr>
          <w:rFonts w:eastAsia="Times New Roman"/>
          <w:sz w:val="28"/>
          <w:szCs w:val="28"/>
        </w:rPr>
        <w:t xml:space="preserve"> </w:t>
      </w:r>
      <w:r w:rsidR="002D19E1">
        <w:rPr>
          <w:rFonts w:eastAsia="Times New Roman"/>
          <w:sz w:val="28"/>
          <w:szCs w:val="28"/>
        </w:rPr>
        <w:t>рублей</w:t>
      </w:r>
      <w:r w:rsidRPr="00104BF5" w:rsidR="00104BF5">
        <w:rPr>
          <w:rFonts w:eastAsia="Times New Roman"/>
          <w:sz w:val="28"/>
          <w:szCs w:val="28"/>
        </w:rPr>
        <w:t>, чем совершил правонарушение, предусмотренное ч.1 ст. 14.1 КоАП РФ.</w:t>
      </w:r>
    </w:p>
    <w:p w:rsidR="008E727F" w:rsidRPr="008E727F" w:rsidP="008E727F">
      <w:pPr>
        <w:ind w:firstLine="567"/>
        <w:rPr>
          <w:rFonts w:eastAsia="Times New Roman"/>
          <w:sz w:val="28"/>
          <w:szCs w:val="28"/>
        </w:rPr>
      </w:pPr>
      <w:r w:rsidRPr="008E727F">
        <w:rPr>
          <w:rFonts w:eastAsia="Times New Roman"/>
          <w:sz w:val="28"/>
          <w:szCs w:val="28"/>
        </w:rPr>
        <w:t>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</w:t>
      </w:r>
      <w:r w:rsidRPr="008E727F">
        <w:rPr>
          <w:rFonts w:eastAsia="Times New Roman"/>
          <w:sz w:val="28"/>
          <w:szCs w:val="28"/>
        </w:rPr>
        <w:t>ссийской 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</w:t>
      </w:r>
      <w:r w:rsidRPr="008E727F">
        <w:rPr>
          <w:rFonts w:eastAsia="Times New Roman"/>
          <w:sz w:val="28"/>
          <w:szCs w:val="28"/>
        </w:rPr>
        <w:t>имо принимать меры для быстрого извещения участвующих в деле лиц о времени и месте судебного рассмотрения. Поскольку Кодекс Российской Федерации об административных правонарушениях не содержит каких-либо ограничений, связанных с таким извещением, оно в зав</w:t>
      </w:r>
      <w:r w:rsidRPr="008E727F">
        <w:rPr>
          <w:rFonts w:eastAsia="Times New Roman"/>
          <w:sz w:val="28"/>
          <w:szCs w:val="28"/>
        </w:rPr>
        <w:t xml:space="preserve">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</w:t>
      </w:r>
      <w:r w:rsidRPr="008E727F">
        <w:rPr>
          <w:rFonts w:eastAsia="Times New Roman"/>
          <w:sz w:val="28"/>
          <w:szCs w:val="28"/>
        </w:rPr>
        <w:t>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8E727F" w:rsidRPr="008E727F" w:rsidP="008E727F">
      <w:pPr>
        <w:ind w:firstLine="567"/>
        <w:rPr>
          <w:rFonts w:eastAsia="Times New Roman"/>
          <w:sz w:val="28"/>
          <w:szCs w:val="28"/>
        </w:rPr>
      </w:pPr>
      <w:r w:rsidRPr="008E727F">
        <w:rPr>
          <w:rFonts w:eastAsia="Times New Roman"/>
          <w:sz w:val="28"/>
          <w:szCs w:val="28"/>
        </w:rPr>
        <w:t xml:space="preserve">В судебное заседание  </w:t>
      </w:r>
      <w:r w:rsidR="006E0559">
        <w:rPr>
          <w:rFonts w:eastAsia="Times New Roman"/>
          <w:sz w:val="28"/>
          <w:szCs w:val="28"/>
          <w:lang w:eastAsia="ru-RU"/>
        </w:rPr>
        <w:t xml:space="preserve">Киприянов Н.В. </w:t>
      </w:r>
      <w:r w:rsidRPr="008E727F">
        <w:rPr>
          <w:rFonts w:eastAsia="Times New Roman"/>
          <w:sz w:val="28"/>
          <w:szCs w:val="28"/>
        </w:rPr>
        <w:t xml:space="preserve">не явился, о дате, времени и месте судебного заседания </w:t>
      </w:r>
      <w:r w:rsidRPr="008E727F">
        <w:rPr>
          <w:rFonts w:eastAsia="Times New Roman"/>
          <w:sz w:val="28"/>
          <w:szCs w:val="28"/>
        </w:rPr>
        <w:t xml:space="preserve">извещен надлежащим образом телефонограммой, просил рассмотреть дело в его отсутствие, вину признает. Учитывая вышеизложенное, мировой судья, считает возможным рассмотреть дело в </w:t>
      </w:r>
      <w:r w:rsidR="006E0559">
        <w:rPr>
          <w:rFonts w:eastAsia="Times New Roman"/>
          <w:sz w:val="28"/>
          <w:szCs w:val="28"/>
          <w:lang w:eastAsia="ru-RU"/>
        </w:rPr>
        <w:t>Киприянова Н.В.</w:t>
      </w:r>
      <w:r w:rsidRPr="008E727F">
        <w:rPr>
          <w:rFonts w:eastAsia="Times New Roman"/>
          <w:sz w:val="28"/>
          <w:szCs w:val="28"/>
        </w:rPr>
        <w:t xml:space="preserve">, поскольку его присутствие не является обязательным. </w:t>
      </w:r>
    </w:p>
    <w:p w:rsidR="008E727F" w:rsidP="008E727F">
      <w:pPr>
        <w:ind w:firstLine="567"/>
        <w:rPr>
          <w:rFonts w:eastAsia="Times New Roman"/>
          <w:sz w:val="28"/>
          <w:szCs w:val="28"/>
        </w:rPr>
      </w:pPr>
      <w:r w:rsidRPr="008E727F">
        <w:rPr>
          <w:rFonts w:eastAsia="Times New Roman"/>
          <w:sz w:val="28"/>
          <w:szCs w:val="28"/>
        </w:rPr>
        <w:t>Вышеобоз</w:t>
      </w:r>
      <w:r w:rsidRPr="008E727F">
        <w:rPr>
          <w:rFonts w:eastAsia="Times New Roman"/>
          <w:sz w:val="28"/>
          <w:szCs w:val="28"/>
        </w:rPr>
        <w:t>наченная правовая позиция изложена в Постановлении Четвертого кассационного суда общей юрисдикции от 02.04.2021 по делу № 16-1543/2021.</w:t>
      </w:r>
    </w:p>
    <w:p w:rsidR="00CC6CE9" w:rsidRPr="00802EAF" w:rsidP="0004620B">
      <w:pPr>
        <w:autoSpaceDE w:val="0"/>
        <w:autoSpaceDN w:val="0"/>
        <w:adjustRightInd w:val="0"/>
        <w:ind w:firstLine="567"/>
        <w:rPr>
          <w:rFonts w:eastAsiaTheme="minorHAnsi"/>
          <w:color w:val="000000" w:themeColor="text1"/>
          <w:sz w:val="28"/>
          <w:szCs w:val="28"/>
        </w:rPr>
      </w:pPr>
      <w:r w:rsidRPr="00802EAF">
        <w:rPr>
          <w:rFonts w:eastAsia="Times New Roman"/>
          <w:color w:val="000000" w:themeColor="text1"/>
          <w:sz w:val="28"/>
          <w:szCs w:val="28"/>
        </w:rPr>
        <w:t>Изучив материалы дела, оценив представленные доказательства в их совокупности, суд приходит к следующим выводам.</w:t>
      </w:r>
    </w:p>
    <w:p w:rsidR="003650ED" w:rsidRPr="00802EAF" w:rsidP="003A5A2F">
      <w:pPr>
        <w:pStyle w:val="Style18"/>
        <w:spacing w:line="240" w:lineRule="auto"/>
        <w:ind w:firstLine="567"/>
        <w:contextualSpacing/>
        <w:rPr>
          <w:rFonts w:eastAsiaTheme="minorHAnsi"/>
          <w:sz w:val="28"/>
          <w:szCs w:val="28"/>
        </w:rPr>
      </w:pPr>
      <w:r w:rsidRPr="00802EAF">
        <w:rPr>
          <w:rFonts w:eastAsiaTheme="minorHAnsi"/>
          <w:sz w:val="28"/>
          <w:szCs w:val="28"/>
        </w:rPr>
        <w:t>В соотв</w:t>
      </w:r>
      <w:r w:rsidRPr="00802EAF">
        <w:rPr>
          <w:rFonts w:eastAsiaTheme="minorHAnsi"/>
          <w:sz w:val="28"/>
          <w:szCs w:val="28"/>
        </w:rPr>
        <w:t xml:space="preserve">етствии с частью 1 статьи 14.1 Кодекса Российской Федерации об административных правонарушениях </w:t>
      </w:r>
      <w:r w:rsidR="008E727F">
        <w:rPr>
          <w:rFonts w:eastAsiaTheme="minorHAnsi"/>
          <w:sz w:val="28"/>
          <w:szCs w:val="28"/>
        </w:rPr>
        <w:t>о</w:t>
      </w:r>
      <w:r w:rsidRPr="008E727F" w:rsidR="008E727F">
        <w:rPr>
          <w:rFonts w:eastAsiaTheme="minorHAnsi"/>
          <w:sz w:val="28"/>
          <w:szCs w:val="28"/>
        </w:rPr>
        <w:t xml:space="preserve">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</w:t>
      </w:r>
      <w:r w:rsidRPr="008E727F" w:rsidR="008E727F">
        <w:rPr>
          <w:rFonts w:eastAsiaTheme="minorHAnsi"/>
          <w:sz w:val="28"/>
          <w:szCs w:val="28"/>
        </w:rPr>
        <w:t>юридического лица, за исключением случаев, предусмотренных частью 2 статьи 14.17.1 настоящего Кодекса,</w:t>
      </w:r>
      <w:r w:rsidRPr="003A5A2F" w:rsidR="003A5A2F">
        <w:t xml:space="preserve"> </w:t>
      </w:r>
      <w:r w:rsidRPr="003A5A2F" w:rsidR="003A5A2F">
        <w:rPr>
          <w:rFonts w:eastAsiaTheme="minorHAnsi"/>
          <w:sz w:val="28"/>
          <w:szCs w:val="28"/>
        </w:rPr>
        <w:t>влечет наложение административного штрафа в размере от пятисот до двух тысяч рублей.</w:t>
      </w:r>
    </w:p>
    <w:p w:rsidR="003650ED" w:rsidRPr="00802EAF" w:rsidP="0004620B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</w:rPr>
      </w:pPr>
      <w:r w:rsidRPr="00802EAF">
        <w:rPr>
          <w:rFonts w:eastAsiaTheme="minorHAnsi"/>
          <w:sz w:val="28"/>
          <w:szCs w:val="28"/>
        </w:rPr>
        <w:t>Согласно пункту 1 статьи 23 Гражданского кодекса Российской</w:t>
      </w:r>
      <w:r w:rsidRPr="00802EAF">
        <w:rPr>
          <w:rFonts w:eastAsiaTheme="minorHAnsi"/>
          <w:sz w:val="28"/>
          <w:szCs w:val="28"/>
        </w:rPr>
        <w:t xml:space="preserve">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3650ED" w:rsidRPr="00802EAF" w:rsidP="0004620B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</w:rPr>
      </w:pPr>
      <w:r w:rsidRPr="00802EAF">
        <w:rPr>
          <w:rFonts w:eastAsiaTheme="minorHAnsi"/>
          <w:sz w:val="28"/>
          <w:szCs w:val="28"/>
        </w:rPr>
        <w:t>Согласно ст. 2 Гражданского кодекса Российской Федерации под предпр</w:t>
      </w:r>
      <w:r w:rsidRPr="00802EAF">
        <w:rPr>
          <w:rFonts w:eastAsiaTheme="minorHAnsi"/>
          <w:sz w:val="28"/>
          <w:szCs w:val="28"/>
        </w:rPr>
        <w:t xml:space="preserve">инимательской деятельностью понимается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</w:t>
      </w:r>
      <w:r w:rsidRPr="00802EAF">
        <w:rPr>
          <w:rFonts w:eastAsiaTheme="minorHAnsi"/>
          <w:sz w:val="28"/>
          <w:szCs w:val="28"/>
        </w:rPr>
        <w:t>в этом качестве в установленном порядке.</w:t>
      </w:r>
    </w:p>
    <w:p w:rsidR="003650ED" w:rsidRPr="00802EAF" w:rsidP="0004620B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</w:rPr>
      </w:pPr>
      <w:r w:rsidRPr="00802EAF">
        <w:rPr>
          <w:rFonts w:eastAsiaTheme="minorHAnsi"/>
          <w:sz w:val="28"/>
          <w:szCs w:val="28"/>
        </w:rPr>
        <w:t>Таким образом, при квалификации действий по указанной статье необходимо установление систематичности получения прибыли при совершении возмездных действий.</w:t>
      </w:r>
    </w:p>
    <w:p w:rsidR="007800DD" w:rsidRPr="00C66444" w:rsidP="0004620B">
      <w:pPr>
        <w:autoSpaceDE w:val="0"/>
        <w:autoSpaceDN w:val="0"/>
        <w:adjustRightInd w:val="0"/>
        <w:ind w:firstLine="567"/>
        <w:rPr>
          <w:color w:val="000000" w:themeColor="text1"/>
          <w:sz w:val="28"/>
          <w:szCs w:val="28"/>
        </w:rPr>
      </w:pPr>
      <w:r w:rsidRPr="00C66444">
        <w:rPr>
          <w:rFonts w:eastAsiaTheme="minorHAnsi"/>
          <w:color w:val="000000" w:themeColor="text1"/>
          <w:sz w:val="28"/>
          <w:szCs w:val="28"/>
        </w:rPr>
        <w:t>Факт неоднократного осуществления предпринимательской деятел</w:t>
      </w:r>
      <w:r w:rsidRPr="00C66444">
        <w:rPr>
          <w:rFonts w:eastAsiaTheme="minorHAnsi"/>
          <w:color w:val="000000" w:themeColor="text1"/>
          <w:sz w:val="28"/>
          <w:szCs w:val="28"/>
        </w:rPr>
        <w:t xml:space="preserve">ьности по реализации </w:t>
      </w:r>
      <w:r w:rsidRPr="00C66444" w:rsidR="008F2AA8">
        <w:rPr>
          <w:color w:val="000000" w:themeColor="text1"/>
          <w:sz w:val="28"/>
          <w:szCs w:val="28"/>
        </w:rPr>
        <w:t>продук</w:t>
      </w:r>
      <w:r w:rsidRPr="00C66444" w:rsidR="00802EAF">
        <w:rPr>
          <w:color w:val="000000" w:themeColor="text1"/>
          <w:sz w:val="28"/>
          <w:szCs w:val="28"/>
        </w:rPr>
        <w:t>тов питания</w:t>
      </w:r>
      <w:r w:rsidR="00E56F46">
        <w:rPr>
          <w:color w:val="000000" w:themeColor="text1"/>
          <w:sz w:val="28"/>
          <w:szCs w:val="28"/>
        </w:rPr>
        <w:t xml:space="preserve"> </w:t>
      </w:r>
      <w:r w:rsidR="006E0559">
        <w:rPr>
          <w:color w:val="000000" w:themeColor="text1"/>
          <w:sz w:val="28"/>
          <w:szCs w:val="28"/>
        </w:rPr>
        <w:t xml:space="preserve">– арбузов </w:t>
      </w:r>
      <w:r w:rsidRPr="00C66444">
        <w:rPr>
          <w:rFonts w:eastAsiaTheme="minorHAnsi"/>
          <w:color w:val="000000" w:themeColor="text1"/>
          <w:sz w:val="28"/>
          <w:szCs w:val="28"/>
        </w:rPr>
        <w:t xml:space="preserve">подтверждается </w:t>
      </w:r>
      <w:r w:rsidRPr="00C66444" w:rsidR="00FE2745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письменными объяснениями </w:t>
      </w:r>
      <w:r w:rsidR="006E0559">
        <w:rPr>
          <w:rFonts w:eastAsia="Times New Roman"/>
          <w:sz w:val="28"/>
          <w:szCs w:val="28"/>
          <w:lang w:eastAsia="ru-RU"/>
        </w:rPr>
        <w:t>Киприянова Н.В.</w:t>
      </w:r>
      <w:r w:rsidR="006E0559">
        <w:rPr>
          <w:rFonts w:eastAsia="Times New Roman"/>
          <w:sz w:val="28"/>
          <w:szCs w:val="28"/>
        </w:rPr>
        <w:t xml:space="preserve"> </w:t>
      </w:r>
      <w:r w:rsidR="007D6304">
        <w:rPr>
          <w:rFonts w:eastAsia="Times New Roman"/>
          <w:sz w:val="28"/>
          <w:szCs w:val="28"/>
          <w:lang w:eastAsia="ru-RU"/>
        </w:rPr>
        <w:t xml:space="preserve">от </w:t>
      </w:r>
      <w:r w:rsidRPr="00E53D5B" w:rsidR="00133438">
        <w:rPr>
          <w:sz w:val="28"/>
          <w:szCs w:val="28"/>
        </w:rPr>
        <w:t>&lt;</w:t>
      </w:r>
      <w:r w:rsidR="00133438">
        <w:rPr>
          <w:sz w:val="28"/>
          <w:szCs w:val="28"/>
        </w:rPr>
        <w:t>данные изъяты</w:t>
      </w:r>
      <w:r w:rsidRPr="00E53D5B" w:rsidR="00133438">
        <w:rPr>
          <w:sz w:val="28"/>
          <w:szCs w:val="28"/>
        </w:rPr>
        <w:t>&gt;</w:t>
      </w:r>
      <w:r w:rsidR="007D6304">
        <w:rPr>
          <w:rFonts w:eastAsia="Times New Roman"/>
          <w:sz w:val="28"/>
          <w:szCs w:val="28"/>
          <w:lang w:eastAsia="ru-RU"/>
        </w:rPr>
        <w:t>г.</w:t>
      </w:r>
      <w:r w:rsidRPr="00C66444">
        <w:rPr>
          <w:rFonts w:eastAsiaTheme="minorHAnsi"/>
          <w:color w:val="000000" w:themeColor="text1"/>
          <w:sz w:val="28"/>
          <w:szCs w:val="28"/>
        </w:rPr>
        <w:t xml:space="preserve">, </w:t>
      </w:r>
      <w:r w:rsidRPr="00C66444" w:rsidR="00241A7E">
        <w:rPr>
          <w:rFonts w:eastAsiaTheme="minorHAnsi"/>
          <w:color w:val="000000" w:themeColor="text1"/>
          <w:sz w:val="28"/>
          <w:szCs w:val="28"/>
        </w:rPr>
        <w:t xml:space="preserve">при этом в качестве индивидуального предпринимателя </w:t>
      </w:r>
      <w:r w:rsidR="006E0559">
        <w:rPr>
          <w:rFonts w:eastAsia="Times New Roman"/>
          <w:sz w:val="28"/>
          <w:szCs w:val="28"/>
          <w:lang w:eastAsia="ru-RU"/>
        </w:rPr>
        <w:t>Киприянов Н.В.</w:t>
      </w:r>
      <w:r w:rsidR="002D19E1">
        <w:rPr>
          <w:rFonts w:eastAsia="Times New Roman"/>
          <w:sz w:val="28"/>
          <w:szCs w:val="28"/>
          <w:lang w:eastAsia="ru-RU"/>
        </w:rPr>
        <w:t xml:space="preserve"> </w:t>
      </w:r>
      <w:r w:rsidRPr="00C66444" w:rsidR="00241A7E">
        <w:rPr>
          <w:color w:val="000000" w:themeColor="text1"/>
          <w:sz w:val="28"/>
          <w:szCs w:val="28"/>
        </w:rPr>
        <w:t>не зарегистрирован</w:t>
      </w:r>
      <w:r w:rsidRPr="00C66444">
        <w:rPr>
          <w:color w:val="000000" w:themeColor="text1"/>
          <w:sz w:val="28"/>
          <w:szCs w:val="28"/>
        </w:rPr>
        <w:t>.</w:t>
      </w:r>
    </w:p>
    <w:p w:rsidR="00CC67FB" w:rsidRPr="00802EAF" w:rsidP="0004620B">
      <w:pPr>
        <w:ind w:firstLine="567"/>
        <w:rPr>
          <w:color w:val="000000" w:themeColor="text1"/>
          <w:sz w:val="28"/>
          <w:szCs w:val="28"/>
        </w:rPr>
      </w:pPr>
      <w:r w:rsidRPr="00C66444">
        <w:rPr>
          <w:color w:val="000000" w:themeColor="text1"/>
          <w:sz w:val="28"/>
          <w:szCs w:val="28"/>
        </w:rPr>
        <w:t>О</w:t>
      </w:r>
      <w:r w:rsidRPr="00C66444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</w:t>
      </w:r>
      <w:r w:rsidRPr="00802EAF">
        <w:rPr>
          <w:sz w:val="28"/>
          <w:szCs w:val="28"/>
        </w:rPr>
        <w:t xml:space="preserve">правонарушении, суд приходит к выводу, что </w:t>
      </w:r>
      <w:r w:rsidR="006E0559">
        <w:rPr>
          <w:rFonts w:eastAsia="Times New Roman"/>
          <w:sz w:val="28"/>
          <w:szCs w:val="28"/>
          <w:lang w:eastAsia="ru-RU"/>
        </w:rPr>
        <w:t xml:space="preserve">Киприянов Н.В. </w:t>
      </w:r>
      <w:r w:rsidRPr="00802EAF">
        <w:rPr>
          <w:sz w:val="28"/>
          <w:szCs w:val="28"/>
        </w:rPr>
        <w:t>совершил</w:t>
      </w:r>
      <w:r w:rsidRPr="00802EAF" w:rsidR="00802EAF">
        <w:rPr>
          <w:sz w:val="28"/>
          <w:szCs w:val="28"/>
        </w:rPr>
        <w:t xml:space="preserve"> </w:t>
      </w:r>
      <w:r w:rsidRPr="00802EAF">
        <w:rPr>
          <w:sz w:val="28"/>
          <w:szCs w:val="28"/>
        </w:rPr>
        <w:t xml:space="preserve">правонарушение, предусмотренное ч.1 ст.14.1 КоАП РФ, а именно: </w:t>
      </w:r>
      <w:r w:rsidRPr="00802EAF">
        <w:rPr>
          <w:color w:val="000000" w:themeColor="text1"/>
          <w:sz w:val="28"/>
          <w:szCs w:val="28"/>
        </w:rPr>
        <w:t xml:space="preserve">осуществление предпринимательской деятельности без государственной регистрации в качестве индивидуального предпринимателя.  </w:t>
      </w:r>
    </w:p>
    <w:p w:rsidR="00802EAF" w:rsidRPr="00802EAF" w:rsidP="0004620B">
      <w:pPr>
        <w:ind w:firstLine="567"/>
        <w:rPr>
          <w:rFonts w:eastAsia="Times New Roman"/>
          <w:color w:val="000000" w:themeColor="text1"/>
          <w:sz w:val="28"/>
          <w:szCs w:val="28"/>
          <w:shd w:val="clear" w:color="auto" w:fill="FFFFFF"/>
        </w:rPr>
      </w:pPr>
      <w:r w:rsidRPr="00802EAF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Виновность </w:t>
      </w:r>
      <w:r w:rsidR="006E0559">
        <w:rPr>
          <w:rFonts w:eastAsia="Times New Roman"/>
          <w:sz w:val="28"/>
          <w:szCs w:val="28"/>
          <w:lang w:eastAsia="ru-RU"/>
        </w:rPr>
        <w:t xml:space="preserve">Киприянова Н.В. </w:t>
      </w:r>
      <w:r w:rsidRPr="00802EAF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в совершении инкриминированного правонарушения подтверждается:</w:t>
      </w:r>
    </w:p>
    <w:p w:rsidR="00802EAF" w:rsidP="0004620B">
      <w:pPr>
        <w:ind w:firstLine="567"/>
        <w:rPr>
          <w:rFonts w:eastAsia="Times New Roman"/>
          <w:color w:val="000000" w:themeColor="text1"/>
          <w:sz w:val="28"/>
          <w:szCs w:val="28"/>
          <w:shd w:val="clear" w:color="auto" w:fill="FFFFFF"/>
        </w:rPr>
      </w:pPr>
      <w:r w:rsidRPr="00802EAF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-</w:t>
      </w:r>
      <w:r w:rsidRPr="00802EAF" w:rsidR="00CC67F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протоколом </w:t>
      </w:r>
      <w:r w:rsidRPr="00E53D5B" w:rsidR="00133438">
        <w:rPr>
          <w:sz w:val="28"/>
          <w:szCs w:val="28"/>
        </w:rPr>
        <w:t>&lt;</w:t>
      </w:r>
      <w:r w:rsidR="00133438">
        <w:rPr>
          <w:sz w:val="28"/>
          <w:szCs w:val="28"/>
        </w:rPr>
        <w:t>данные изъяты</w:t>
      </w:r>
      <w:r w:rsidRPr="00E53D5B" w:rsidR="00133438">
        <w:rPr>
          <w:sz w:val="28"/>
          <w:szCs w:val="28"/>
        </w:rPr>
        <w:t>&gt;</w:t>
      </w:r>
      <w:r w:rsidRPr="00802EAF" w:rsidR="00CC67F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Pr="00E53D5B" w:rsidR="00133438">
        <w:rPr>
          <w:sz w:val="28"/>
          <w:szCs w:val="28"/>
        </w:rPr>
        <w:t>&lt;</w:t>
      </w:r>
      <w:r w:rsidR="00133438">
        <w:rPr>
          <w:sz w:val="28"/>
          <w:szCs w:val="28"/>
        </w:rPr>
        <w:t>данные изъяты</w:t>
      </w:r>
      <w:r w:rsidRPr="00E53D5B" w:rsidR="00133438">
        <w:rPr>
          <w:sz w:val="28"/>
          <w:szCs w:val="28"/>
        </w:rPr>
        <w:t>&gt;</w:t>
      </w:r>
      <w:r w:rsidRPr="00802EAF" w:rsidR="00CC67F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г.</w:t>
      </w:r>
      <w:r w:rsidRPr="00802EAF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2D19E1" w:rsidP="0004620B">
      <w:pPr>
        <w:ind w:firstLine="567"/>
        <w:rPr>
          <w:rFonts w:eastAsia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- протоколом осмотра помещений, территорий от </w:t>
      </w:r>
      <w:r w:rsidRPr="00E53D5B" w:rsidR="00133438">
        <w:rPr>
          <w:sz w:val="28"/>
          <w:szCs w:val="28"/>
        </w:rPr>
        <w:t>&lt;</w:t>
      </w:r>
      <w:r w:rsidR="00133438">
        <w:rPr>
          <w:sz w:val="28"/>
          <w:szCs w:val="28"/>
        </w:rPr>
        <w:t>данные изъяты</w:t>
      </w:r>
      <w:r w:rsidRPr="00E53D5B" w:rsidR="00133438">
        <w:rPr>
          <w:sz w:val="28"/>
          <w:szCs w:val="28"/>
        </w:rPr>
        <w:t>&gt;</w:t>
      </w: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г. с прилагающийся таблицей иллюстраций;</w:t>
      </w:r>
    </w:p>
    <w:p w:rsidR="002D19E1" w:rsidP="002D19E1">
      <w:pPr>
        <w:ind w:firstLine="567"/>
        <w:rPr>
          <w:rFonts w:eastAsia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- письменным объяснением </w:t>
      </w:r>
      <w:r w:rsidR="006E0559">
        <w:rPr>
          <w:rFonts w:eastAsia="Times New Roman"/>
          <w:sz w:val="28"/>
          <w:szCs w:val="28"/>
          <w:lang w:eastAsia="ru-RU"/>
        </w:rPr>
        <w:t>Киприянова Н.В.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от </w:t>
      </w:r>
      <w:r w:rsidRPr="00E53D5B" w:rsidR="00133438">
        <w:rPr>
          <w:sz w:val="28"/>
          <w:szCs w:val="28"/>
        </w:rPr>
        <w:t>&lt;</w:t>
      </w:r>
      <w:r w:rsidR="00133438">
        <w:rPr>
          <w:sz w:val="28"/>
          <w:szCs w:val="28"/>
        </w:rPr>
        <w:t>данные изъяты</w:t>
      </w:r>
      <w:r w:rsidRPr="00E53D5B" w:rsidR="00133438">
        <w:rPr>
          <w:sz w:val="28"/>
          <w:szCs w:val="28"/>
        </w:rPr>
        <w:t>&gt;</w:t>
      </w: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г.;</w:t>
      </w:r>
    </w:p>
    <w:p w:rsidR="002D19E1" w:rsidP="002D19E1">
      <w:pPr>
        <w:ind w:firstLine="567"/>
        <w:rPr>
          <w:rFonts w:eastAsia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- рапортом </w:t>
      </w:r>
      <w:r w:rsidR="00A118B8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УУП ОМВД России по Белогорскому р-ну от </w:t>
      </w:r>
      <w:r w:rsidRPr="00E53D5B" w:rsidR="00133438">
        <w:rPr>
          <w:sz w:val="28"/>
          <w:szCs w:val="28"/>
        </w:rPr>
        <w:t>&lt;</w:t>
      </w:r>
      <w:r w:rsidR="00133438">
        <w:rPr>
          <w:sz w:val="28"/>
          <w:szCs w:val="28"/>
        </w:rPr>
        <w:t>данные изъяты</w:t>
      </w:r>
      <w:r w:rsidRPr="00E53D5B" w:rsidR="00133438">
        <w:rPr>
          <w:sz w:val="28"/>
          <w:szCs w:val="28"/>
        </w:rPr>
        <w:t>&gt;</w:t>
      </w:r>
      <w:r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г.</w:t>
      </w:r>
    </w:p>
    <w:p w:rsidR="00CC67FB" w:rsidRPr="00802EAF" w:rsidP="0004620B">
      <w:pPr>
        <w:ind w:firstLine="567"/>
        <w:rPr>
          <w:rFonts w:eastAsia="Times New Roman"/>
          <w:sz w:val="28"/>
          <w:szCs w:val="28"/>
        </w:rPr>
      </w:pPr>
      <w:r w:rsidRPr="00802EAF">
        <w:rPr>
          <w:rFonts w:eastAsia="Times New Roman"/>
          <w:color w:val="000000" w:themeColor="text1"/>
          <w:sz w:val="28"/>
          <w:szCs w:val="28"/>
        </w:rPr>
        <w:t xml:space="preserve">Согласно п.1 п.4.5 КоАП РФ, срок привлечения вышеуказанного </w:t>
      </w:r>
      <w:r w:rsidRPr="00802EAF">
        <w:rPr>
          <w:rFonts w:eastAsia="Times New Roman"/>
          <w:sz w:val="28"/>
          <w:szCs w:val="28"/>
        </w:rPr>
        <w:t xml:space="preserve">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CC67FB" w:rsidRPr="00802EAF" w:rsidP="0004620B">
      <w:pPr>
        <w:ind w:firstLine="567"/>
        <w:rPr>
          <w:rFonts w:eastAsia="Times New Roman"/>
          <w:sz w:val="28"/>
          <w:szCs w:val="28"/>
        </w:rPr>
      </w:pPr>
      <w:r w:rsidRPr="00802EAF">
        <w:rPr>
          <w:rFonts w:eastAsia="Times New Roman"/>
          <w:color w:val="000000"/>
          <w:sz w:val="28"/>
          <w:szCs w:val="28"/>
        </w:rPr>
        <w:t>При назначении меры административного</w:t>
      </w:r>
      <w:r w:rsidRPr="00802EAF">
        <w:rPr>
          <w:rFonts w:eastAsia="Times New Roman"/>
          <w:sz w:val="28"/>
          <w:szCs w:val="28"/>
        </w:rPr>
        <w:t xml:space="preserve"> наказания за администр</w:t>
      </w:r>
      <w:r w:rsidRPr="00802EAF">
        <w:rPr>
          <w:rFonts w:eastAsia="Times New Roman"/>
          <w:sz w:val="28"/>
          <w:szCs w:val="28"/>
        </w:rPr>
        <w:t>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</w:t>
      </w:r>
      <w:r w:rsidRPr="00802EAF">
        <w:rPr>
          <w:rFonts w:eastAsia="Times New Roman"/>
          <w:sz w:val="28"/>
          <w:szCs w:val="28"/>
        </w:rPr>
        <w:t>стративную ответственность.</w:t>
      </w:r>
    </w:p>
    <w:p w:rsidR="006E0559" w:rsidRPr="006E0559" w:rsidP="006E0559">
      <w:pPr>
        <w:autoSpaceDE w:val="0"/>
        <w:autoSpaceDN w:val="0"/>
        <w:adjustRightInd w:val="0"/>
        <w:ind w:firstLine="567"/>
        <w:contextualSpacing/>
        <w:rPr>
          <w:rFonts w:eastAsia="Times New Roman"/>
          <w:sz w:val="28"/>
          <w:szCs w:val="28"/>
        </w:rPr>
      </w:pPr>
      <w:r w:rsidRPr="006E0559">
        <w:rPr>
          <w:rFonts w:eastAsia="Times New Roman"/>
          <w:sz w:val="28"/>
          <w:szCs w:val="28"/>
        </w:rPr>
        <w:t>Обстоятельств, смягчающих и отягчающих административную ответственность не установлено.</w:t>
      </w:r>
    </w:p>
    <w:p w:rsidR="00CC6CE9" w:rsidRPr="00802EAF" w:rsidP="006E0559">
      <w:pPr>
        <w:autoSpaceDE w:val="0"/>
        <w:autoSpaceDN w:val="0"/>
        <w:adjustRightInd w:val="0"/>
        <w:ind w:firstLine="567"/>
        <w:contextualSpacing/>
        <w:rPr>
          <w:color w:val="000000"/>
          <w:sz w:val="28"/>
          <w:szCs w:val="28"/>
        </w:rPr>
      </w:pPr>
      <w:r w:rsidRPr="006E0559">
        <w:rPr>
          <w:rFonts w:eastAsia="Times New Roman"/>
          <w:sz w:val="28"/>
          <w:szCs w:val="28"/>
        </w:rPr>
        <w:t xml:space="preserve">С учетом характера, совершенного </w:t>
      </w:r>
      <w:r>
        <w:rPr>
          <w:rFonts w:eastAsia="Times New Roman"/>
          <w:sz w:val="28"/>
          <w:szCs w:val="28"/>
          <w:lang w:eastAsia="ru-RU"/>
        </w:rPr>
        <w:t xml:space="preserve">Киприяновым Н.В. </w:t>
      </w:r>
      <w:r w:rsidRPr="006E0559">
        <w:rPr>
          <w:rFonts w:eastAsia="Times New Roman"/>
          <w:sz w:val="28"/>
          <w:szCs w:val="28"/>
        </w:rPr>
        <w:t xml:space="preserve">административного правонарушения, данных его личности, отсутствие смягчающих и отягчающих обстоятельств, его семейного и имущественного положения, всех обстоятельств дела, суд считает необходимым подвергнуть </w:t>
      </w:r>
      <w:r>
        <w:rPr>
          <w:rFonts w:eastAsia="Times New Roman"/>
          <w:sz w:val="28"/>
          <w:szCs w:val="28"/>
          <w:lang w:eastAsia="ru-RU"/>
        </w:rPr>
        <w:t xml:space="preserve">Киприянова Н.В. </w:t>
      </w:r>
      <w:r w:rsidRPr="006E0559">
        <w:rPr>
          <w:rFonts w:eastAsia="Times New Roman"/>
          <w:sz w:val="28"/>
          <w:szCs w:val="28"/>
        </w:rPr>
        <w:t>административному наказанию в ви</w:t>
      </w:r>
      <w:r w:rsidRPr="006E0559">
        <w:rPr>
          <w:rFonts w:eastAsia="Times New Roman"/>
          <w:sz w:val="28"/>
          <w:szCs w:val="28"/>
        </w:rPr>
        <w:t>де административного штрафа</w:t>
      </w:r>
      <w:r w:rsidRPr="00802EAF" w:rsidR="009F0E89">
        <w:rPr>
          <w:rFonts w:eastAsia="Times New Roman"/>
          <w:sz w:val="28"/>
          <w:szCs w:val="28"/>
        </w:rPr>
        <w:t xml:space="preserve">, </w:t>
      </w:r>
      <w:r w:rsidRPr="00802EAF">
        <w:rPr>
          <w:color w:val="000000"/>
          <w:sz w:val="28"/>
          <w:szCs w:val="28"/>
        </w:rPr>
        <w:t>однако в минимально предусмотренном санкцией данной части статьи размере.</w:t>
      </w:r>
    </w:p>
    <w:p w:rsidR="00CC67FB" w:rsidRPr="00802EAF" w:rsidP="0004620B">
      <w:pPr>
        <w:autoSpaceDE w:val="0"/>
        <w:autoSpaceDN w:val="0"/>
        <w:adjustRightInd w:val="0"/>
        <w:ind w:firstLine="567"/>
        <w:contextualSpacing/>
        <w:rPr>
          <w:sz w:val="28"/>
          <w:szCs w:val="28"/>
        </w:rPr>
      </w:pPr>
      <w:r w:rsidRPr="00802EAF">
        <w:rPr>
          <w:sz w:val="28"/>
          <w:szCs w:val="28"/>
        </w:rPr>
        <w:t xml:space="preserve"> Руководствуясь ч. 1 ст.14.1, ст.ст. 29.9, 29.10, 29.11 Кодекса Российской Федерации об административных правонарушениях, мировой судья – </w:t>
      </w:r>
    </w:p>
    <w:p w:rsidR="00CC67FB" w:rsidRPr="00802EAF" w:rsidP="0004620B">
      <w:pPr>
        <w:ind w:firstLine="567"/>
        <w:jc w:val="center"/>
        <w:rPr>
          <w:rFonts w:eastAsia="Times New Roman"/>
          <w:b/>
          <w:color w:val="000000"/>
          <w:sz w:val="28"/>
          <w:szCs w:val="28"/>
        </w:rPr>
      </w:pPr>
      <w:r w:rsidRPr="00802EAF">
        <w:rPr>
          <w:rFonts w:eastAsia="Times New Roman"/>
          <w:b/>
          <w:color w:val="000000"/>
          <w:sz w:val="28"/>
          <w:szCs w:val="28"/>
        </w:rPr>
        <w:t>ПОСТАНОВИЛ:</w:t>
      </w:r>
    </w:p>
    <w:p w:rsidR="00CC67FB" w:rsidRPr="00802EAF" w:rsidP="0004620B">
      <w:pPr>
        <w:ind w:firstLine="567"/>
        <w:contextualSpacing/>
        <w:rPr>
          <w:rFonts w:eastAsia="Times New Roman"/>
          <w:sz w:val="28"/>
          <w:szCs w:val="28"/>
        </w:rPr>
      </w:pPr>
      <w:r w:rsidRPr="00802EAF">
        <w:rPr>
          <w:sz w:val="28"/>
          <w:szCs w:val="28"/>
        </w:rPr>
        <w:t>Пр</w:t>
      </w:r>
      <w:r w:rsidRPr="00802EAF">
        <w:rPr>
          <w:sz w:val="28"/>
          <w:szCs w:val="28"/>
        </w:rPr>
        <w:t>изнать</w:t>
      </w:r>
      <w:r w:rsidRPr="00802EAF">
        <w:rPr>
          <w:b/>
          <w:sz w:val="28"/>
          <w:szCs w:val="28"/>
        </w:rPr>
        <w:t xml:space="preserve"> </w:t>
      </w:r>
      <w:r w:rsidR="006E0559">
        <w:rPr>
          <w:rFonts w:eastAsia="Times New Roman"/>
          <w:sz w:val="28"/>
          <w:szCs w:val="28"/>
          <w:lang w:eastAsia="ru-RU"/>
        </w:rPr>
        <w:t>Киприянова Никиту Вячеславовича</w:t>
      </w:r>
      <w:r w:rsidRPr="00802EAF" w:rsidR="006E0559">
        <w:rPr>
          <w:rFonts w:eastAsia="Times New Roman"/>
          <w:sz w:val="28"/>
          <w:szCs w:val="28"/>
        </w:rPr>
        <w:t xml:space="preserve"> </w:t>
      </w:r>
      <w:r w:rsidRPr="00802EAF">
        <w:rPr>
          <w:rFonts w:eastAsia="Times New Roman"/>
          <w:sz w:val="28"/>
          <w:szCs w:val="28"/>
        </w:rPr>
        <w:t>виновн</w:t>
      </w:r>
      <w:r w:rsidR="0004620B">
        <w:rPr>
          <w:rFonts w:eastAsia="Times New Roman"/>
          <w:sz w:val="28"/>
          <w:szCs w:val="28"/>
        </w:rPr>
        <w:t xml:space="preserve">ым </w:t>
      </w:r>
      <w:r w:rsidRPr="00802EAF">
        <w:rPr>
          <w:rFonts w:eastAsia="Times New Roman"/>
          <w:sz w:val="28"/>
          <w:szCs w:val="28"/>
        </w:rPr>
        <w:t>в совершении административного правонарушения, предусмотренного ч.</w:t>
      </w:r>
      <w:r w:rsidRPr="00802EAF" w:rsidR="0032750F">
        <w:rPr>
          <w:rFonts w:eastAsia="Times New Roman"/>
          <w:sz w:val="28"/>
          <w:szCs w:val="28"/>
        </w:rPr>
        <w:t xml:space="preserve"> </w:t>
      </w:r>
      <w:r w:rsidRPr="00802EAF">
        <w:rPr>
          <w:rFonts w:eastAsia="Times New Roman"/>
          <w:sz w:val="28"/>
          <w:szCs w:val="28"/>
        </w:rPr>
        <w:t>1 ст.</w:t>
      </w:r>
      <w:r w:rsidRPr="00802EAF" w:rsidR="0032750F">
        <w:rPr>
          <w:rFonts w:eastAsia="Times New Roman"/>
          <w:sz w:val="28"/>
          <w:szCs w:val="28"/>
        </w:rPr>
        <w:t xml:space="preserve"> </w:t>
      </w:r>
      <w:r w:rsidRPr="00802EAF">
        <w:rPr>
          <w:rFonts w:eastAsia="Times New Roman"/>
          <w:sz w:val="28"/>
          <w:szCs w:val="28"/>
        </w:rPr>
        <w:t>14.1</w:t>
      </w:r>
      <w:r w:rsidRPr="00802EAF">
        <w:rPr>
          <w:rFonts w:eastAsia="Times New Roman"/>
          <w:b/>
          <w:i/>
          <w:sz w:val="28"/>
          <w:szCs w:val="28"/>
        </w:rPr>
        <w:t xml:space="preserve">  </w:t>
      </w:r>
      <w:r w:rsidRPr="00802EAF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 и назначить е</w:t>
      </w:r>
      <w:r w:rsidR="0004620B">
        <w:rPr>
          <w:rFonts w:eastAsia="Times New Roman"/>
          <w:sz w:val="28"/>
          <w:szCs w:val="28"/>
        </w:rPr>
        <w:t>му</w:t>
      </w:r>
      <w:r w:rsidRPr="00802EAF">
        <w:rPr>
          <w:rFonts w:eastAsia="Times New Roman"/>
          <w:sz w:val="28"/>
          <w:szCs w:val="28"/>
        </w:rPr>
        <w:t xml:space="preserve"> административное наказание в виде административн</w:t>
      </w:r>
      <w:r w:rsidRPr="00802EAF">
        <w:rPr>
          <w:rFonts w:eastAsia="Times New Roman"/>
          <w:sz w:val="28"/>
          <w:szCs w:val="28"/>
        </w:rPr>
        <w:t xml:space="preserve">ого штрафа в размере </w:t>
      </w:r>
      <w:r w:rsidRPr="00E53D5B" w:rsidR="00133438">
        <w:rPr>
          <w:sz w:val="28"/>
          <w:szCs w:val="28"/>
        </w:rPr>
        <w:t>&lt;</w:t>
      </w:r>
      <w:r w:rsidR="00133438">
        <w:rPr>
          <w:sz w:val="28"/>
          <w:szCs w:val="28"/>
        </w:rPr>
        <w:t>данные изъяты</w:t>
      </w:r>
      <w:r w:rsidRPr="00E53D5B" w:rsidR="00133438">
        <w:rPr>
          <w:sz w:val="28"/>
          <w:szCs w:val="28"/>
        </w:rPr>
        <w:t>&gt;</w:t>
      </w:r>
      <w:r w:rsidRPr="00802EAF">
        <w:rPr>
          <w:rFonts w:eastAsia="Times New Roman"/>
          <w:sz w:val="28"/>
          <w:szCs w:val="28"/>
        </w:rPr>
        <w:t>рублей.</w:t>
      </w:r>
    </w:p>
    <w:p w:rsidR="00802EAF" w:rsidRPr="00802EAF" w:rsidP="0004620B">
      <w:pPr>
        <w:shd w:val="clear" w:color="auto" w:fill="FFFFFF"/>
        <w:ind w:firstLine="567"/>
        <w:rPr>
          <w:sz w:val="28"/>
          <w:szCs w:val="28"/>
          <w:shd w:val="clear" w:color="auto" w:fill="FFFFFF"/>
        </w:rPr>
      </w:pPr>
      <w:r w:rsidRPr="00802EAF">
        <w:rPr>
          <w:sz w:val="28"/>
          <w:szCs w:val="28"/>
          <w:shd w:val="clear" w:color="auto" w:fill="FFFFFF"/>
        </w:rPr>
        <w:t xml:space="preserve">Разъяснить </w:t>
      </w:r>
      <w:r w:rsidR="006E0559">
        <w:rPr>
          <w:rFonts w:eastAsia="Times New Roman"/>
          <w:sz w:val="28"/>
          <w:szCs w:val="28"/>
          <w:lang w:eastAsia="ru-RU"/>
        </w:rPr>
        <w:t>Киприянову Никите Вячеславовичу</w:t>
      </w:r>
      <w:r w:rsidRPr="00802EAF" w:rsidR="006E0559">
        <w:rPr>
          <w:sz w:val="28"/>
          <w:szCs w:val="28"/>
          <w:shd w:val="clear" w:color="auto" w:fill="FFFFFF"/>
        </w:rPr>
        <w:t xml:space="preserve"> </w:t>
      </w:r>
      <w:r w:rsidRPr="00802EAF">
        <w:rPr>
          <w:sz w:val="28"/>
          <w:szCs w:val="28"/>
          <w:shd w:val="clear" w:color="auto" w:fill="FFFFFF"/>
        </w:rPr>
        <w:t xml:space="preserve">о необходимости произвести оплату суммы административного штрафа в 60-дневный срок со дня вступления постановления в законную силу перечислив на следующие реквизиты: </w:t>
      </w:r>
    </w:p>
    <w:p w:rsidR="00E56F46" w:rsidRPr="00E56F46" w:rsidP="0004620B">
      <w:pPr>
        <w:shd w:val="clear" w:color="auto" w:fill="FFFFFF"/>
        <w:ind w:firstLine="567"/>
        <w:rPr>
          <w:sz w:val="28"/>
          <w:szCs w:val="28"/>
          <w:shd w:val="clear" w:color="auto" w:fill="FFFFFF"/>
        </w:rPr>
      </w:pPr>
      <w:r w:rsidRPr="00E53D5B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E53D5B">
        <w:rPr>
          <w:sz w:val="28"/>
          <w:szCs w:val="28"/>
        </w:rPr>
        <w:t>&gt;</w:t>
      </w:r>
      <w:r w:rsidR="00914CAF">
        <w:rPr>
          <w:sz w:val="28"/>
          <w:szCs w:val="28"/>
        </w:rPr>
        <w:t>.</w:t>
      </w:r>
    </w:p>
    <w:p w:rsidR="002A5E0A" w:rsidRPr="009B06B8" w:rsidP="002A5E0A">
      <w:pPr>
        <w:pStyle w:val="NoSpacing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06B8">
        <w:rPr>
          <w:rFonts w:ascii="Times New Roman" w:eastAsia="Times New Roman" w:hAnsi="Times New Roman"/>
          <w:sz w:val="28"/>
          <w:szCs w:val="28"/>
        </w:rPr>
        <w:t>Разъяснить, что в соответствии со ст. 32.2 КоАП</w:t>
      </w:r>
      <w:r w:rsidRPr="009B06B8">
        <w:rPr>
          <w:rFonts w:ascii="Times New Roman" w:eastAsia="Times New Roman" w:hAnsi="Times New Roman"/>
          <w:sz w:val="28"/>
          <w:szCs w:val="28"/>
        </w:rPr>
        <w:t xml:space="preserve"> РФ 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</w:t>
      </w:r>
      <w:r w:rsidRPr="009B06B8">
        <w:rPr>
          <w:rFonts w:ascii="Times New Roman" w:eastAsia="Times New Roman" w:hAnsi="Times New Roman"/>
          <w:sz w:val="28"/>
          <w:szCs w:val="28"/>
        </w:rPr>
        <w:t>ых статьей 31.5 Кодекса Российской Федерации об административных правонарушениях.</w:t>
      </w:r>
    </w:p>
    <w:p w:rsidR="002A5E0A" w:rsidRPr="00244991" w:rsidP="002A5E0A">
      <w:pPr>
        <w:pStyle w:val="NoSpacing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44991">
        <w:rPr>
          <w:rFonts w:ascii="Times New Roman" w:eastAsia="Times New Roman" w:hAnsi="Times New Roman"/>
          <w:color w:val="000000" w:themeColor="text1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№32 Белогорского судебного района (Белогорский муниципал</w:t>
      </w:r>
      <w:r w:rsidRPr="00244991">
        <w:rPr>
          <w:rFonts w:ascii="Times New Roman" w:eastAsia="Times New Roman" w:hAnsi="Times New Roman"/>
          <w:color w:val="000000" w:themeColor="text1"/>
          <w:sz w:val="28"/>
          <w:szCs w:val="28"/>
        </w:rPr>
        <w:t>ьный район) Республики Крым (г. Белогорск, ул. Б. Чобан-Заде, 26).</w:t>
      </w:r>
    </w:p>
    <w:p w:rsidR="002A5E0A" w:rsidRPr="00244991" w:rsidP="002A5E0A">
      <w:pPr>
        <w:pStyle w:val="NoSpacing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4499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</w:t>
      </w:r>
      <w:r w:rsidRPr="00244991">
        <w:rPr>
          <w:rFonts w:ascii="Times New Roman" w:eastAsia="Times New Roman" w:hAnsi="Times New Roman"/>
          <w:color w:val="000000" w:themeColor="text1"/>
          <w:sz w:val="28"/>
          <w:szCs w:val="28"/>
        </w:rPr>
        <w:t>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A5E0A" w:rsidRPr="00244991" w:rsidP="002A5E0A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4991">
        <w:rPr>
          <w:rFonts w:ascii="Times New Roman" w:hAnsi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через мирового судью судебного участка №32 Белогорского судеб</w:t>
      </w:r>
      <w:r w:rsidRPr="00244991">
        <w:rPr>
          <w:rFonts w:ascii="Times New Roman" w:hAnsi="Times New Roman"/>
          <w:color w:val="000000" w:themeColor="text1"/>
          <w:sz w:val="28"/>
          <w:szCs w:val="28"/>
        </w:rPr>
        <w:t xml:space="preserve">ного района (Белогорский муниципальный район) в течение 10 </w:t>
      </w:r>
      <w:r w:rsidR="00297B49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Pr="00244991">
        <w:rPr>
          <w:rFonts w:ascii="Times New Roman" w:hAnsi="Times New Roman"/>
          <w:color w:val="000000" w:themeColor="text1"/>
          <w:sz w:val="28"/>
          <w:szCs w:val="28"/>
        </w:rPr>
        <w:t xml:space="preserve">со дня вручения или получения копии постановления.    </w:t>
      </w:r>
    </w:p>
    <w:p w:rsidR="002A5E0A" w:rsidRPr="00244991" w:rsidP="002A5E0A">
      <w:pPr>
        <w:rPr>
          <w:color w:val="000000" w:themeColor="text1"/>
          <w:sz w:val="28"/>
          <w:szCs w:val="28"/>
        </w:rPr>
      </w:pPr>
      <w:r w:rsidRPr="00244991">
        <w:rPr>
          <w:color w:val="000000" w:themeColor="text1"/>
          <w:sz w:val="28"/>
          <w:szCs w:val="28"/>
        </w:rPr>
        <w:t xml:space="preserve">      </w:t>
      </w:r>
    </w:p>
    <w:p w:rsidR="002A5E0A" w:rsidRPr="006E0559" w:rsidP="002A5E0A">
      <w:pPr>
        <w:ind w:firstLine="567"/>
        <w:rPr>
          <w:color w:val="000000" w:themeColor="text1"/>
          <w:sz w:val="28"/>
          <w:szCs w:val="28"/>
        </w:rPr>
      </w:pPr>
      <w:r w:rsidRPr="006E0559">
        <w:rPr>
          <w:color w:val="000000" w:themeColor="text1"/>
          <w:sz w:val="28"/>
          <w:szCs w:val="28"/>
        </w:rPr>
        <w:t xml:space="preserve">Мировой судья: </w:t>
      </w:r>
      <w:r w:rsidRPr="00133438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6E0559">
        <w:rPr>
          <w:color w:val="000000" w:themeColor="text1"/>
          <w:sz w:val="28"/>
          <w:szCs w:val="28"/>
        </w:rPr>
        <w:t>С.Р. Новиков</w:t>
      </w:r>
    </w:p>
    <w:p w:rsidR="002A5E0A" w:rsidRPr="006E0559" w:rsidP="002A5E0A">
      <w:pPr>
        <w:ind w:firstLine="567"/>
        <w:rPr>
          <w:color w:val="000000" w:themeColor="text1"/>
          <w:sz w:val="28"/>
          <w:szCs w:val="28"/>
        </w:rPr>
      </w:pPr>
    </w:p>
    <w:p w:rsidR="002A5E0A" w:rsidRPr="00133438" w:rsidP="002A5E0A">
      <w:pPr>
        <w:ind w:firstLine="567"/>
        <w:rPr>
          <w:color w:val="FFFFFF" w:themeColor="background1"/>
          <w:sz w:val="28"/>
          <w:szCs w:val="28"/>
        </w:rPr>
      </w:pPr>
      <w:r w:rsidRPr="00133438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2A5E0A" w:rsidRPr="00133438" w:rsidP="002A5E0A">
      <w:pPr>
        <w:ind w:firstLine="567"/>
        <w:rPr>
          <w:color w:val="FFFFFF" w:themeColor="background1"/>
          <w:sz w:val="28"/>
          <w:szCs w:val="28"/>
        </w:rPr>
      </w:pPr>
    </w:p>
    <w:p w:rsidR="002A5E0A" w:rsidRPr="00133438" w:rsidP="002A5E0A">
      <w:pPr>
        <w:ind w:firstLine="567"/>
        <w:rPr>
          <w:color w:val="FFFFFF" w:themeColor="background1"/>
          <w:sz w:val="28"/>
          <w:szCs w:val="28"/>
        </w:rPr>
      </w:pPr>
      <w:r w:rsidRPr="00133438">
        <w:rPr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2A5E0A" w:rsidRPr="00133438" w:rsidP="002A5E0A">
      <w:pPr>
        <w:ind w:firstLine="567"/>
        <w:rPr>
          <w:color w:val="FFFFFF" w:themeColor="background1"/>
          <w:sz w:val="28"/>
          <w:szCs w:val="28"/>
        </w:rPr>
      </w:pPr>
    </w:p>
    <w:p w:rsidR="002A5E0A" w:rsidRPr="00133438" w:rsidP="002A5E0A">
      <w:pPr>
        <w:ind w:firstLine="567"/>
        <w:rPr>
          <w:color w:val="FFFFFF" w:themeColor="background1"/>
          <w:sz w:val="28"/>
          <w:szCs w:val="28"/>
        </w:rPr>
      </w:pPr>
      <w:r w:rsidRPr="00133438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p w:rsidR="002A5E0A" w:rsidRPr="00133438" w:rsidP="002A5E0A">
      <w:pPr>
        <w:ind w:firstLine="567"/>
        <w:rPr>
          <w:color w:val="FFFFFF" w:themeColor="background1"/>
          <w:sz w:val="28"/>
          <w:szCs w:val="28"/>
        </w:rPr>
      </w:pPr>
    </w:p>
    <w:p w:rsidR="002A5E0A" w:rsidRPr="006E0559" w:rsidP="002A5E0A">
      <w:pPr>
        <w:ind w:firstLine="567"/>
        <w:rPr>
          <w:color w:val="000000" w:themeColor="text1"/>
          <w:sz w:val="28"/>
          <w:szCs w:val="28"/>
        </w:rPr>
      </w:pPr>
    </w:p>
    <w:p w:rsidR="00F334E4" w:rsidRPr="006E0559" w:rsidP="002A5E0A">
      <w:pPr>
        <w:shd w:val="clear" w:color="auto" w:fill="FFFFFF"/>
        <w:ind w:firstLine="567"/>
        <w:rPr>
          <w:color w:val="000000" w:themeColor="text1"/>
          <w:sz w:val="28"/>
          <w:szCs w:val="28"/>
        </w:rPr>
      </w:pPr>
    </w:p>
    <w:sectPr w:rsidSect="00802EAF">
      <w:headerReference w:type="default" r:id="rId4"/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98608920"/>
      <w:docPartObj>
        <w:docPartGallery w:val="Page Numbers (Top of Page)"/>
        <w:docPartUnique/>
      </w:docPartObj>
    </w:sdtPr>
    <w:sdtContent>
      <w:p w:rsidR="002D19E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438">
          <w:rPr>
            <w:noProof/>
          </w:rPr>
          <w:t>4</w:t>
        </w:r>
        <w:r>
          <w:fldChar w:fldCharType="end"/>
        </w:r>
      </w:p>
    </w:sdtContent>
  </w:sdt>
  <w:p w:rsidR="002D19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D56"/>
    <w:rsid w:val="0004620B"/>
    <w:rsid w:val="000550A6"/>
    <w:rsid w:val="000B0023"/>
    <w:rsid w:val="000C52EE"/>
    <w:rsid w:val="00104BF5"/>
    <w:rsid w:val="001066E8"/>
    <w:rsid w:val="00133438"/>
    <w:rsid w:val="001727E0"/>
    <w:rsid w:val="001E1B91"/>
    <w:rsid w:val="001E4446"/>
    <w:rsid w:val="00241A7E"/>
    <w:rsid w:val="00244991"/>
    <w:rsid w:val="00262212"/>
    <w:rsid w:val="00282C5E"/>
    <w:rsid w:val="002955E4"/>
    <w:rsid w:val="00297B49"/>
    <w:rsid w:val="002A5E0A"/>
    <w:rsid w:val="002D19E1"/>
    <w:rsid w:val="002F288E"/>
    <w:rsid w:val="00310A57"/>
    <w:rsid w:val="0032750F"/>
    <w:rsid w:val="0033502A"/>
    <w:rsid w:val="003650ED"/>
    <w:rsid w:val="003A5A2F"/>
    <w:rsid w:val="004F6C70"/>
    <w:rsid w:val="00550101"/>
    <w:rsid w:val="005B493C"/>
    <w:rsid w:val="00686097"/>
    <w:rsid w:val="006A4B5F"/>
    <w:rsid w:val="006B2D56"/>
    <w:rsid w:val="006D0C45"/>
    <w:rsid w:val="006E0559"/>
    <w:rsid w:val="006E2AFC"/>
    <w:rsid w:val="00702104"/>
    <w:rsid w:val="007407D9"/>
    <w:rsid w:val="00764B39"/>
    <w:rsid w:val="007774A1"/>
    <w:rsid w:val="007800DD"/>
    <w:rsid w:val="007D6304"/>
    <w:rsid w:val="00802EAF"/>
    <w:rsid w:val="00806C9D"/>
    <w:rsid w:val="00811105"/>
    <w:rsid w:val="008B085C"/>
    <w:rsid w:val="008E727F"/>
    <w:rsid w:val="008F2AA8"/>
    <w:rsid w:val="00914CAF"/>
    <w:rsid w:val="009521BD"/>
    <w:rsid w:val="00970AE4"/>
    <w:rsid w:val="0098703A"/>
    <w:rsid w:val="009B06B8"/>
    <w:rsid w:val="009D784C"/>
    <w:rsid w:val="009E308D"/>
    <w:rsid w:val="009E593A"/>
    <w:rsid w:val="009F0E89"/>
    <w:rsid w:val="00A118B8"/>
    <w:rsid w:val="00A1527A"/>
    <w:rsid w:val="00A1703E"/>
    <w:rsid w:val="00A21205"/>
    <w:rsid w:val="00A23F9C"/>
    <w:rsid w:val="00AE716F"/>
    <w:rsid w:val="00B10BA0"/>
    <w:rsid w:val="00B81EA0"/>
    <w:rsid w:val="00C427F4"/>
    <w:rsid w:val="00C43B19"/>
    <w:rsid w:val="00C63F23"/>
    <w:rsid w:val="00C66444"/>
    <w:rsid w:val="00C70957"/>
    <w:rsid w:val="00C84FB6"/>
    <w:rsid w:val="00CB631E"/>
    <w:rsid w:val="00CC67FB"/>
    <w:rsid w:val="00CC6CE9"/>
    <w:rsid w:val="00D77B2E"/>
    <w:rsid w:val="00E53D5B"/>
    <w:rsid w:val="00E56F46"/>
    <w:rsid w:val="00F334E4"/>
    <w:rsid w:val="00F36674"/>
    <w:rsid w:val="00F71B47"/>
    <w:rsid w:val="00FE27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7FB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CC67FB"/>
  </w:style>
  <w:style w:type="paragraph" w:styleId="NoSpacing">
    <w:name w:val="No Spacing"/>
    <w:uiPriority w:val="1"/>
    <w:qFormat/>
    <w:rsid w:val="00CC67FB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C67FB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CC67FB"/>
  </w:style>
  <w:style w:type="character" w:customStyle="1" w:styleId="snippetequal">
    <w:name w:val="snippet_equal"/>
    <w:basedOn w:val="DefaultParagraphFont"/>
    <w:rsid w:val="00CC67FB"/>
  </w:style>
  <w:style w:type="paragraph" w:styleId="Header">
    <w:name w:val="header"/>
    <w:basedOn w:val="Normal"/>
    <w:link w:val="a"/>
    <w:uiPriority w:val="99"/>
    <w:unhideWhenUsed/>
    <w:rsid w:val="00CC67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C67FB"/>
    <w:rPr>
      <w:rFonts w:ascii="Times New Roman" w:eastAsia="Calibri" w:hAnsi="Times New Roman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B81EA0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81EA0"/>
    <w:rPr>
      <w:rFonts w:ascii="Tahoma" w:eastAsia="Calibri" w:hAnsi="Tahoma" w:cs="Tahoma"/>
      <w:sz w:val="16"/>
      <w:szCs w:val="16"/>
    </w:rPr>
  </w:style>
  <w:style w:type="paragraph" w:customStyle="1" w:styleId="Style18">
    <w:name w:val="Style18"/>
    <w:basedOn w:val="Normal"/>
    <w:uiPriority w:val="99"/>
    <w:rsid w:val="003650ED"/>
    <w:pPr>
      <w:widowControl w:val="0"/>
      <w:autoSpaceDE w:val="0"/>
      <w:autoSpaceDN w:val="0"/>
      <w:adjustRightInd w:val="0"/>
      <w:spacing w:line="275" w:lineRule="exact"/>
      <w:ind w:firstLine="610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