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950D0D">
        <w:rPr>
          <w:b/>
          <w:noProof/>
          <w:sz w:val="28"/>
          <w:szCs w:val="28"/>
          <w:lang w:val="uk-UA"/>
        </w:rPr>
        <w:t>339</w:t>
      </w:r>
      <w:r w:rsidRPr="00E70EAD" w:rsidR="00E43198">
        <w:rPr>
          <w:b/>
          <w:noProof/>
          <w:sz w:val="28"/>
          <w:szCs w:val="28"/>
          <w:lang w:val="uk-UA"/>
        </w:rPr>
        <w:t>/202</w:t>
      </w:r>
      <w:r w:rsidRPr="00E70EAD" w:rsidR="00E70EAD">
        <w:rPr>
          <w:b/>
          <w:noProof/>
          <w:sz w:val="28"/>
          <w:szCs w:val="28"/>
          <w:lang w:val="uk-UA"/>
        </w:rPr>
        <w:t>5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08</w:t>
      </w:r>
      <w:r w:rsidR="00C4469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сентября </w:t>
      </w:r>
      <w:r w:rsidR="00317BFF">
        <w:rPr>
          <w:color w:val="000000" w:themeColor="text1"/>
          <w:sz w:val="28"/>
          <w:szCs w:val="28"/>
        </w:rPr>
        <w:t>2</w:t>
      </w:r>
      <w:r w:rsidR="00F3105D">
        <w:rPr>
          <w:color w:val="000000" w:themeColor="text1"/>
          <w:sz w:val="28"/>
          <w:szCs w:val="28"/>
        </w:rPr>
        <w:t>025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204E1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</w:t>
      </w:r>
      <w:r w:rsidRPr="00CF491E">
        <w:rPr>
          <w:color w:val="000000" w:themeColor="text1"/>
          <w:sz w:val="28"/>
          <w:szCs w:val="28"/>
        </w:rPr>
        <w:t>Белогорск, 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950D0D">
        <w:rPr>
          <w:color w:val="000000" w:themeColor="text1"/>
          <w:sz w:val="28"/>
          <w:szCs w:val="28"/>
        </w:rPr>
        <w:t>Ходырева Николая Вячеславовича</w:t>
      </w:r>
      <w:r w:rsidR="00C44693">
        <w:rPr>
          <w:color w:val="000000" w:themeColor="text1"/>
          <w:sz w:val="28"/>
          <w:szCs w:val="28"/>
        </w:rPr>
        <w:t xml:space="preserve">, </w:t>
      </w:r>
      <w:r w:rsidR="003B32C3">
        <w:rPr>
          <w:sz w:val="28"/>
          <w:szCs w:val="28"/>
        </w:rPr>
        <w:t>&lt;данные изъяты&gt;</w:t>
      </w:r>
      <w:r w:rsidR="00246314">
        <w:rPr>
          <w:color w:val="000000" w:themeColor="text1"/>
          <w:sz w:val="28"/>
          <w:szCs w:val="28"/>
        </w:rPr>
        <w:t xml:space="preserve">, </w:t>
      </w:r>
      <w:r w:rsidR="003B7758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Ходырев Н.В.</w:t>
      </w:r>
      <w:r w:rsidR="0081299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3B32C3">
        <w:rPr>
          <w:sz w:val="28"/>
          <w:szCs w:val="28"/>
        </w:rPr>
        <w:t>&lt;данные изъяты&gt;</w:t>
      </w:r>
      <w:r w:rsidR="00AD0098">
        <w:rPr>
          <w:color w:val="000000" w:themeColor="text1"/>
          <w:sz w:val="28"/>
          <w:szCs w:val="28"/>
        </w:rPr>
        <w:t>.</w:t>
      </w:r>
      <w:r w:rsidR="00BA7623">
        <w:rPr>
          <w:color w:val="000000" w:themeColor="text1"/>
          <w:sz w:val="28"/>
          <w:szCs w:val="28"/>
        </w:rPr>
        <w:t>,</w:t>
      </w:r>
      <w:r w:rsidR="00AD0098">
        <w:rPr>
          <w:color w:val="000000" w:themeColor="text1"/>
          <w:sz w:val="28"/>
          <w:szCs w:val="28"/>
        </w:rPr>
        <w:t xml:space="preserve"> на </w:t>
      </w:r>
      <w:r w:rsidR="003B32C3">
        <w:rPr>
          <w:sz w:val="28"/>
          <w:szCs w:val="28"/>
        </w:rPr>
        <w:t>&lt;данные изъяты&gt;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170C4D">
        <w:rPr>
          <w:color w:val="000000" w:themeColor="text1"/>
          <w:sz w:val="28"/>
          <w:szCs w:val="28"/>
        </w:rPr>
        <w:t xml:space="preserve"> </w:t>
      </w:r>
      <w:r w:rsidR="003B32C3">
        <w:rPr>
          <w:sz w:val="28"/>
          <w:szCs w:val="28"/>
        </w:rPr>
        <w:t>&lt;данные изъяты&gt;</w:t>
      </w:r>
      <w:r w:rsidR="00170C4D">
        <w:rPr>
          <w:color w:val="000000" w:themeColor="text1"/>
          <w:sz w:val="28"/>
          <w:szCs w:val="28"/>
        </w:rPr>
        <w:t xml:space="preserve">, </w:t>
      </w:r>
      <w:r w:rsidR="00246314">
        <w:rPr>
          <w:color w:val="000000" w:themeColor="text1"/>
          <w:sz w:val="28"/>
          <w:szCs w:val="28"/>
        </w:rPr>
        <w:t xml:space="preserve">без </w:t>
      </w:r>
      <w:r w:rsidR="00170C4D">
        <w:rPr>
          <w:color w:val="000000" w:themeColor="text1"/>
          <w:sz w:val="28"/>
          <w:szCs w:val="28"/>
        </w:rPr>
        <w:t>государственны</w:t>
      </w:r>
      <w:r w:rsidR="00246314">
        <w:rPr>
          <w:color w:val="000000" w:themeColor="text1"/>
          <w:sz w:val="28"/>
          <w:szCs w:val="28"/>
        </w:rPr>
        <w:t>х</w:t>
      </w:r>
      <w:r w:rsidR="00170C4D">
        <w:rPr>
          <w:color w:val="000000" w:themeColor="text1"/>
          <w:sz w:val="28"/>
          <w:szCs w:val="28"/>
        </w:rPr>
        <w:t xml:space="preserve"> регистрационны</w:t>
      </w:r>
      <w:r w:rsidR="00246314">
        <w:rPr>
          <w:color w:val="000000" w:themeColor="text1"/>
          <w:sz w:val="28"/>
          <w:szCs w:val="28"/>
        </w:rPr>
        <w:t>х</w:t>
      </w:r>
      <w:r w:rsidR="00170C4D">
        <w:rPr>
          <w:color w:val="000000" w:themeColor="text1"/>
          <w:sz w:val="28"/>
          <w:szCs w:val="28"/>
        </w:rPr>
        <w:t xml:space="preserve"> знак</w:t>
      </w:r>
      <w:r w:rsidR="00246314">
        <w:rPr>
          <w:color w:val="000000" w:themeColor="text1"/>
          <w:sz w:val="28"/>
          <w:szCs w:val="28"/>
        </w:rPr>
        <w:t>ов</w:t>
      </w:r>
      <w:r w:rsidR="00170C4D">
        <w:rPr>
          <w:color w:val="000000" w:themeColor="text1"/>
          <w:sz w:val="28"/>
          <w:szCs w:val="28"/>
        </w:rPr>
        <w:t xml:space="preserve">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="003B32C3">
        <w:rPr>
          <w:sz w:val="28"/>
          <w:szCs w:val="28"/>
        </w:rPr>
        <w:t>&lt;данные изъяты&gt;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Ходырев Н.В.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действительно отказался от </w:t>
      </w:r>
      <w:r w:rsidR="009E2286">
        <w:rPr>
          <w:sz w:val="28"/>
          <w:szCs w:val="28"/>
        </w:rPr>
        <w:t>прохождения всех процессуальных процедур</w:t>
      </w:r>
      <w:r w:rsidRPr="006E1941" w:rsidR="009E2286">
        <w:rPr>
          <w:sz w:val="28"/>
          <w:szCs w:val="28"/>
        </w:rPr>
        <w:t xml:space="preserve"> </w:t>
      </w:r>
      <w:r w:rsidRPr="006E1941" w:rsidR="006E1941">
        <w:rPr>
          <w:sz w:val="28"/>
          <w:szCs w:val="28"/>
        </w:rPr>
        <w:t>на состояние опьянения</w:t>
      </w:r>
      <w:r w:rsidR="00D8143C">
        <w:rPr>
          <w:sz w:val="28"/>
          <w:szCs w:val="28"/>
        </w:rPr>
        <w:t>, при этом, не имел права управления транспортными средствами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950D0D">
        <w:rPr>
          <w:color w:val="000000" w:themeColor="text1"/>
          <w:sz w:val="28"/>
          <w:szCs w:val="28"/>
        </w:rPr>
        <w:t>Ходырева Н.В.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950D0D">
        <w:rPr>
          <w:color w:val="000000" w:themeColor="text1"/>
          <w:sz w:val="28"/>
          <w:szCs w:val="28"/>
        </w:rPr>
        <w:t xml:space="preserve">Ходырев Н.В. </w:t>
      </w:r>
      <w:r w:rsidRPr="00CF491E">
        <w:rPr>
          <w:sz w:val="28"/>
          <w:szCs w:val="28"/>
        </w:rPr>
        <w:t xml:space="preserve">совершил правонарушение,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 xml:space="preserve">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</w:t>
      </w:r>
      <w:r w:rsidRPr="00CF491E">
        <w:rPr>
          <w:sz w:val="28"/>
          <w:szCs w:val="28"/>
        </w:rPr>
        <w:t>медицинского освидетельствования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</w:t>
      </w:r>
      <w:r>
        <w:rPr>
          <w:sz w:val="28"/>
          <w:szCs w:val="28"/>
        </w:rPr>
        <w:t xml:space="preserve">и временное разрешение на право управления транспортным средством соответствующей категории или подкатегории, регистрационные документы на данное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п.2.3.2. Правил дорожного движения Российской Федер</w:t>
      </w:r>
      <w:r>
        <w:rPr>
          <w:sz w:val="28"/>
          <w:szCs w:val="28"/>
        </w:rPr>
        <w:t xml:space="preserve">ации, на водителя транспортного средства возложена обязанность по требованию уполномоченных должностных лиц проходить освидетельствование на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</w:t>
      </w:r>
      <w:r>
        <w:rPr>
          <w:sz w:val="28"/>
          <w:szCs w:val="28"/>
        </w:rPr>
        <w:t xml:space="preserve">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</w:t>
      </w:r>
      <w:r>
        <w:rPr>
          <w:sz w:val="28"/>
          <w:szCs w:val="28"/>
        </w:rPr>
        <w:t>ит освидетельствованию на состояние алкогольного опьянения в соответствии с частью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</w:t>
      </w:r>
      <w:r>
        <w:rPr>
          <w:sz w:val="28"/>
          <w:szCs w:val="28"/>
        </w:rPr>
        <w:t xml:space="preserve">о при </w:t>
      </w:r>
      <w:r>
        <w:rPr>
          <w:sz w:val="28"/>
          <w:szCs w:val="28"/>
        </w:rPr>
        <w:t>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</w:t>
      </w:r>
      <w:r>
        <w:rPr>
          <w:sz w:val="28"/>
          <w:szCs w:val="28"/>
        </w:rPr>
        <w:t>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статьи 27.12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</w:t>
      </w:r>
      <w:r>
        <w:rPr>
          <w:sz w:val="28"/>
          <w:szCs w:val="28"/>
        </w:rPr>
        <w:t>ения осуществляются в порядке, установленном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</w:t>
      </w:r>
      <w:r>
        <w:rPr>
          <w:sz w:val="28"/>
          <w:szCs w:val="28"/>
        </w:rPr>
        <w:t>ое освидетельствование на состояние опьянения»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пункта </w:t>
      </w:r>
      <w:r>
        <w:rPr>
          <w:sz w:val="28"/>
          <w:szCs w:val="28"/>
        </w:rPr>
        <w:t>2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</w:t>
      </w:r>
      <w:r>
        <w:rPr>
          <w:sz w:val="28"/>
          <w:szCs w:val="28"/>
        </w:rPr>
        <w:t xml:space="preserve">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</w:t>
      </w:r>
      <w:r>
        <w:rPr>
          <w:sz w:val="28"/>
          <w:szCs w:val="28"/>
        </w:rPr>
        <w:t>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</w:t>
      </w:r>
      <w:r>
        <w:rPr>
          <w:sz w:val="28"/>
          <w:szCs w:val="28"/>
        </w:rPr>
        <w:t xml:space="preserve">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</w:t>
      </w:r>
      <w:r>
        <w:rPr>
          <w:sz w:val="28"/>
          <w:szCs w:val="28"/>
        </w:rPr>
        <w:t>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</w:t>
      </w:r>
      <w:r>
        <w:rPr>
          <w:sz w:val="28"/>
          <w:szCs w:val="28"/>
        </w:rPr>
        <w:t>ояние опьянения водитель транспортного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 наличии </w:t>
      </w:r>
      <w:r>
        <w:rPr>
          <w:sz w:val="28"/>
          <w:szCs w:val="28"/>
        </w:rPr>
        <w:t>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водителя транспортного средства на медицинское освидетельст</w:t>
      </w:r>
      <w:r>
        <w:rPr>
          <w:sz w:val="28"/>
          <w:szCs w:val="28"/>
        </w:rPr>
        <w:t xml:space="preserve">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</w:t>
      </w:r>
      <w:r>
        <w:rPr>
          <w:sz w:val="28"/>
          <w:szCs w:val="28"/>
        </w:rPr>
        <w:t>эксплуатации транспортного средства соответствующего вида, а в отношении</w:t>
      </w:r>
      <w:r>
        <w:rPr>
          <w:sz w:val="28"/>
          <w:szCs w:val="28"/>
        </w:rPr>
        <w:t xml:space="preserve">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</w:t>
      </w:r>
      <w:r>
        <w:rPr>
          <w:sz w:val="28"/>
          <w:szCs w:val="28"/>
        </w:rPr>
        <w:t>роны, - также должностным лицом военной автомобильной инспекции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</w:t>
      </w:r>
      <w:r>
        <w:rPr>
          <w:sz w:val="28"/>
          <w:szCs w:val="28"/>
        </w:rPr>
        <w:t>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</w:t>
      </w:r>
      <w:r>
        <w:rPr>
          <w:sz w:val="28"/>
          <w:szCs w:val="28"/>
        </w:rPr>
        <w:t>яемому на медицинское освидетельствование на состояние опьянения (п. 9 Правил).</w:t>
      </w:r>
    </w:p>
    <w:p w:rsidR="00D66C8F" w:rsidP="003B4C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достаточным основанием полагать, что </w:t>
      </w:r>
      <w:r w:rsidR="00BA7623">
        <w:rPr>
          <w:sz w:val="28"/>
          <w:szCs w:val="28"/>
        </w:rPr>
        <w:t xml:space="preserve">водитель </w:t>
      </w:r>
      <w:r w:rsidR="00950D0D">
        <w:rPr>
          <w:color w:val="000000" w:themeColor="text1"/>
          <w:sz w:val="28"/>
          <w:szCs w:val="28"/>
        </w:rPr>
        <w:t xml:space="preserve">Ходырев Н.В. </w:t>
      </w:r>
      <w:r>
        <w:rPr>
          <w:sz w:val="28"/>
          <w:szCs w:val="28"/>
        </w:rPr>
        <w:t>находился в состоянии опьянения, явилось наличие у него признаков опьянения:</w:t>
      </w:r>
      <w:r w:rsidR="003B7758">
        <w:rPr>
          <w:color w:val="000000" w:themeColor="text1"/>
          <w:sz w:val="28"/>
          <w:szCs w:val="28"/>
        </w:rPr>
        <w:t xml:space="preserve"> </w:t>
      </w:r>
      <w:r w:rsidR="00950D0D">
        <w:rPr>
          <w:color w:val="000000" w:themeColor="text1"/>
          <w:sz w:val="28"/>
          <w:szCs w:val="28"/>
        </w:rPr>
        <w:t>нарушение речи,  резкое изменение окраски кожных покровов лица</w:t>
      </w:r>
      <w:r w:rsidR="003B4CB1"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 w:rsidR="00950D0D">
        <w:rPr>
          <w:color w:val="000000" w:themeColor="text1"/>
          <w:sz w:val="28"/>
          <w:szCs w:val="28"/>
        </w:rPr>
        <w:t xml:space="preserve">Ходыреву Н.В. </w:t>
      </w:r>
      <w:r>
        <w:rPr>
          <w:sz w:val="28"/>
          <w:szCs w:val="28"/>
        </w:rPr>
        <w:t>было предложено пройти освидетельствование на состояние алкогольного опьянения с пом</w:t>
      </w:r>
      <w:r>
        <w:rPr>
          <w:sz w:val="28"/>
          <w:szCs w:val="28"/>
        </w:rPr>
        <w:t xml:space="preserve">ощью технического средства </w:t>
      </w:r>
      <w:r w:rsidR="003B32C3">
        <w:rPr>
          <w:sz w:val="28"/>
          <w:szCs w:val="28"/>
        </w:rPr>
        <w:t>&lt;данные изъяты&gt;</w:t>
      </w:r>
      <w:r w:rsidR="00170C4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последней поверки прибора </w:t>
      </w:r>
      <w:r w:rsidR="003B32C3">
        <w:rPr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г., от прохождения которого </w:t>
      </w:r>
      <w:r w:rsidR="00950D0D">
        <w:rPr>
          <w:color w:val="000000" w:themeColor="text1"/>
          <w:sz w:val="28"/>
          <w:szCs w:val="28"/>
        </w:rPr>
        <w:t>Ходырев Н.В.</w:t>
      </w:r>
      <w:r w:rsidR="00812998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отказался, в связи с чем, в соответствии с требованиями подпункта «а» пункта 8 Правил последний  был направлен</w:t>
      </w:r>
      <w:r>
        <w:rPr>
          <w:sz w:val="28"/>
          <w:szCs w:val="28"/>
        </w:rPr>
        <w:t xml:space="preserve"> сотрудниками ДПС ГИБДД на медицинское освидетельствование на состояние опьянения</w:t>
      </w:r>
      <w:r>
        <w:rPr>
          <w:color w:val="000000" w:themeColor="text1"/>
          <w:sz w:val="28"/>
          <w:szCs w:val="28"/>
        </w:rPr>
        <w:t>, от прохождения которого он также отказался, что зафиксировано  в протоколе  о направлении на медицинское освидетельствование на состояние опьянения, а также подтверждено про</w:t>
      </w:r>
      <w:r>
        <w:rPr>
          <w:color w:val="000000" w:themeColor="text1"/>
          <w:sz w:val="28"/>
          <w:szCs w:val="28"/>
        </w:rPr>
        <w:t>токолом об административном правонарушении и видеозаписью, приложенной к материалам дела и исследованной.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70EAD">
        <w:rPr>
          <w:sz w:val="28"/>
          <w:szCs w:val="28"/>
        </w:rPr>
        <w:t>Поскольку</w:t>
      </w:r>
      <w:r w:rsidRPr="003B7758"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прохождения медицинского освидетельствования на состояние опьянения </w:t>
      </w:r>
      <w:r w:rsidR="00950D0D">
        <w:rPr>
          <w:color w:val="000000" w:themeColor="text1"/>
          <w:sz w:val="28"/>
          <w:szCs w:val="28"/>
        </w:rPr>
        <w:t>Ходырев Н.В.</w:t>
      </w:r>
      <w:r w:rsidR="0081299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отказался,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этом </w:t>
      </w:r>
      <w:r w:rsidR="00950D0D">
        <w:rPr>
          <w:color w:val="000000" w:themeColor="text1"/>
          <w:sz w:val="28"/>
          <w:szCs w:val="28"/>
        </w:rPr>
        <w:t xml:space="preserve">Ходырев Н.В. </w:t>
      </w:r>
      <w:r>
        <w:rPr>
          <w:sz w:val="28"/>
          <w:szCs w:val="28"/>
          <w:shd w:val="clear" w:color="auto" w:fill="FFFFFF"/>
        </w:rPr>
        <w:t>не имел права управления транспортными средствами,</w:t>
      </w:r>
      <w:r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составлен протокол об административном правонарушении, предусмотренном ч. 2 ст. 12.26 КоАП РФ.</w:t>
      </w:r>
    </w:p>
    <w:p w:rsidR="00C33E9D" w:rsidRPr="00C33E9D" w:rsidP="00C33E9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 xml:space="preserve">Ссылка </w:t>
      </w:r>
      <w:r w:rsidR="00950D0D">
        <w:rPr>
          <w:color w:val="000000" w:themeColor="text1"/>
          <w:sz w:val="28"/>
          <w:szCs w:val="28"/>
        </w:rPr>
        <w:t>Ходырева Н.В.</w:t>
      </w:r>
      <w:r w:rsidRPr="00C33E9D">
        <w:rPr>
          <w:color w:val="000000" w:themeColor="text1"/>
          <w:sz w:val="28"/>
          <w:szCs w:val="28"/>
        </w:rPr>
        <w:t xml:space="preserve">, что он управлял </w:t>
      </w:r>
      <w:r w:rsidR="003E468C">
        <w:rPr>
          <w:color w:val="000000" w:themeColor="text1"/>
          <w:sz w:val="28"/>
          <w:szCs w:val="28"/>
        </w:rPr>
        <w:t>средством индивидуальной мобильности</w:t>
      </w:r>
      <w:r w:rsidRPr="00C33E9D">
        <w:rPr>
          <w:color w:val="000000" w:themeColor="text1"/>
          <w:sz w:val="28"/>
          <w:szCs w:val="28"/>
        </w:rPr>
        <w:t>, котор</w:t>
      </w:r>
      <w:r w:rsidR="003E468C">
        <w:rPr>
          <w:color w:val="000000" w:themeColor="text1"/>
          <w:sz w:val="28"/>
          <w:szCs w:val="28"/>
        </w:rPr>
        <w:t>ое</w:t>
      </w:r>
      <w:r w:rsidRPr="00C33E9D">
        <w:rPr>
          <w:color w:val="000000" w:themeColor="text1"/>
          <w:sz w:val="28"/>
          <w:szCs w:val="28"/>
        </w:rPr>
        <w:t xml:space="preserve"> как он полагает не относится к транспортным средствам, при управлении которыми установлена административная ответственность, судом отклоняется как основанный на неправильном толковании закона.</w:t>
      </w:r>
    </w:p>
    <w:p w:rsidR="00C33E9D" w:rsidRPr="00C33E9D" w:rsidP="00C33E9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В соответствии с п. 1 Постановлен</w:t>
      </w:r>
      <w:r w:rsidRPr="00C33E9D">
        <w:rPr>
          <w:color w:val="000000" w:themeColor="text1"/>
          <w:sz w:val="28"/>
          <w:szCs w:val="28"/>
        </w:rPr>
        <w:t>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пр</w:t>
      </w:r>
      <w:r w:rsidRPr="00C33E9D">
        <w:rPr>
          <w:color w:val="000000" w:themeColor="text1"/>
          <w:sz w:val="28"/>
          <w:szCs w:val="28"/>
        </w:rPr>
        <w:t xml:space="preserve">и рассмотрении дел об административных правонарушениях, предусмотренных главой 12 Кодекса </w:t>
      </w:r>
      <w:r w:rsidRPr="00C33E9D">
        <w:rPr>
          <w:color w:val="000000" w:themeColor="text1"/>
          <w:sz w:val="28"/>
          <w:szCs w:val="28"/>
        </w:rPr>
        <w:t>Российской Федерации об административных правонарушениях (далее - КоАП РФ), следует учитывать, что водителем признается не только лицо, получившее в установленном зак</w:t>
      </w:r>
      <w:r w:rsidRPr="00C33E9D">
        <w:rPr>
          <w:color w:val="000000" w:themeColor="text1"/>
          <w:sz w:val="28"/>
          <w:szCs w:val="28"/>
        </w:rPr>
        <w:t>оном порядке право управления транспортными средствами, но и иное лицо, управляющее транспортным средством, в том числе не имеющее права управления всеми или отдельными категориями (подкатегориями) транспортных средств либо лишенное такого права. К водител</w:t>
      </w:r>
      <w:r w:rsidRPr="00C33E9D">
        <w:rPr>
          <w:color w:val="000000" w:themeColor="text1"/>
          <w:sz w:val="28"/>
          <w:szCs w:val="28"/>
        </w:rPr>
        <w:t>ю приравнивается лицо, обучающее вождению, при осуществлении учебной езды.</w:t>
      </w:r>
    </w:p>
    <w:p w:rsidR="00C33E9D" w:rsidRPr="00C33E9D" w:rsidP="00C33E9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Постановлением Правительства Российской Федерации от 6 октября 2022 года N 1769 «О внесении изменений в некоторые акты Правительства Российской Федерации и признании утратившими сил</w:t>
      </w:r>
      <w:r w:rsidRPr="00C33E9D">
        <w:rPr>
          <w:color w:val="000000" w:themeColor="text1"/>
          <w:sz w:val="28"/>
          <w:szCs w:val="28"/>
        </w:rPr>
        <w:t>у некоторых актов Правительства Российской Федерации и отдельных положений некоторых актов Правительства Российской Федерации» в пункт 1.2 Правил дорожного движения внесены изменения. Термин «Механическое транспортное средство» изложен в следующей редакции</w:t>
      </w:r>
      <w:r w:rsidRPr="00C33E9D">
        <w:rPr>
          <w:color w:val="000000" w:themeColor="text1"/>
          <w:sz w:val="28"/>
          <w:szCs w:val="28"/>
        </w:rPr>
        <w:t>: механическое транспортное средство - транспортное средство, приводимое в движение двигателем. Термин распространяется также на любые тракторы и самоходные машины. Термин не распространяется на средства индивидуальной мобильности и велосипеды.</w:t>
      </w:r>
    </w:p>
    <w:p w:rsidR="00C33E9D" w:rsidRPr="00C33E9D" w:rsidP="00C33E9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Кроме того,</w:t>
      </w:r>
      <w:r w:rsidRPr="00C33E9D">
        <w:rPr>
          <w:color w:val="000000" w:themeColor="text1"/>
          <w:sz w:val="28"/>
          <w:szCs w:val="28"/>
        </w:rPr>
        <w:t xml:space="preserve"> средство индивидуальной мобильности - это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(электросамокаты, электроскейтборды, ги</w:t>
      </w:r>
      <w:r w:rsidRPr="00C33E9D">
        <w:rPr>
          <w:color w:val="000000" w:themeColor="text1"/>
          <w:sz w:val="28"/>
          <w:szCs w:val="28"/>
        </w:rPr>
        <w:t>роскутеры, сигвеи, моноколеса и иные аналогичные средства) (пункт 1.2 Правил дорожного движения).</w:t>
      </w:r>
    </w:p>
    <w:p w:rsidR="00C33E9D" w:rsidRPr="00C33E9D" w:rsidP="00C33E9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 xml:space="preserve">  Согласно терминологий Правил Дорожного Движения -"Мопед" - двух- или трехколесное механическое транспортное средство, максимальная конструктивная скорость к</w:t>
      </w:r>
      <w:r w:rsidRPr="00C33E9D">
        <w:rPr>
          <w:color w:val="000000" w:themeColor="text1"/>
          <w:sz w:val="28"/>
          <w:szCs w:val="28"/>
        </w:rPr>
        <w:t>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К мопедам приравниваются квадр</w:t>
      </w:r>
      <w:r w:rsidRPr="00C33E9D">
        <w:rPr>
          <w:color w:val="000000" w:themeColor="text1"/>
          <w:sz w:val="28"/>
          <w:szCs w:val="28"/>
        </w:rPr>
        <w:t>ициклы, имеющие аналогичные технические характеристики. Право управления мопедом или скутером подтверждается водительским удостоверением категории "M".</w:t>
      </w:r>
    </w:p>
    <w:p w:rsidR="00C33E9D" w:rsidRPr="00C33E9D" w:rsidP="00C33E9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В целях применения других статей главы 12 Кодекса Российской Федерации об административных правонарушени</w:t>
      </w:r>
      <w:r w:rsidRPr="00C33E9D">
        <w:rPr>
          <w:color w:val="000000" w:themeColor="text1"/>
          <w:sz w:val="28"/>
          <w:szCs w:val="28"/>
        </w:rPr>
        <w:t>ях под транспортными средствами понимаются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3E468C" w:rsidP="003E468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Как следует из открытых источни</w:t>
      </w:r>
      <w:r w:rsidRPr="00C33E9D">
        <w:rPr>
          <w:color w:val="000000" w:themeColor="text1"/>
          <w:sz w:val="28"/>
          <w:szCs w:val="28"/>
        </w:rPr>
        <w:t xml:space="preserve">ков сети «Интернет» </w:t>
      </w:r>
      <w:r>
        <w:rPr>
          <w:color w:val="000000" w:themeColor="text1"/>
          <w:sz w:val="28"/>
          <w:szCs w:val="28"/>
        </w:rPr>
        <w:t>средство индивидуальной мобильности э</w:t>
      </w:r>
      <w:r w:rsidRPr="00950D0D">
        <w:rPr>
          <w:color w:val="000000" w:themeColor="text1"/>
          <w:sz w:val="28"/>
          <w:szCs w:val="28"/>
        </w:rPr>
        <w:t>лектроскутер X7</w:t>
      </w:r>
      <w:r>
        <w:rPr>
          <w:color w:val="000000" w:themeColor="text1"/>
          <w:sz w:val="28"/>
          <w:szCs w:val="28"/>
        </w:rPr>
        <w:t> </w:t>
      </w:r>
      <w:r w:rsidRPr="00950D0D">
        <w:rPr>
          <w:color w:val="000000" w:themeColor="text1"/>
          <w:sz w:val="28"/>
          <w:szCs w:val="28"/>
        </w:rPr>
        <w:t>800W</w:t>
      </w:r>
      <w:r w:rsidRPr="00C33E9D">
        <w:rPr>
          <w:color w:val="000000" w:themeColor="text1"/>
          <w:sz w:val="28"/>
          <w:szCs w:val="28"/>
        </w:rPr>
        <w:t xml:space="preserve"> имеет следующие характеристики:</w:t>
      </w:r>
    </w:p>
    <w:p w:rsidR="003E468C" w:rsidRPr="00C33E9D" w:rsidP="003E468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3E468C">
        <w:rPr>
          <w:color w:val="000000" w:themeColor="text1"/>
          <w:sz w:val="28"/>
          <w:szCs w:val="28"/>
        </w:rPr>
        <w:t>Диаметр колес: 16 дюймо</w:t>
      </w:r>
      <w:r>
        <w:rPr>
          <w:color w:val="000000" w:themeColor="text1"/>
          <w:sz w:val="28"/>
          <w:szCs w:val="28"/>
        </w:rPr>
        <w:t>в;</w:t>
      </w:r>
      <w:r w:rsidRPr="003E468C">
        <w:rPr>
          <w:color w:val="000000" w:themeColor="text1"/>
          <w:sz w:val="28"/>
          <w:szCs w:val="28"/>
        </w:rPr>
        <w:t xml:space="preserve"> Мощность мотора: 800w 48v</w:t>
      </w:r>
      <w:r>
        <w:rPr>
          <w:color w:val="000000" w:themeColor="text1"/>
          <w:sz w:val="28"/>
          <w:szCs w:val="28"/>
        </w:rPr>
        <w:t>;</w:t>
      </w:r>
      <w:r w:rsidRPr="003E468C">
        <w:rPr>
          <w:color w:val="000000" w:themeColor="text1"/>
          <w:sz w:val="28"/>
          <w:szCs w:val="28"/>
        </w:rPr>
        <w:t xml:space="preserve"> Емкость аккумулятора: 12Ah 48v (576 Wh)</w:t>
      </w:r>
      <w:r>
        <w:rPr>
          <w:color w:val="000000" w:themeColor="text1"/>
          <w:sz w:val="28"/>
          <w:szCs w:val="28"/>
        </w:rPr>
        <w:t>;</w:t>
      </w:r>
      <w:r w:rsidRPr="003E468C">
        <w:rPr>
          <w:color w:val="000000" w:themeColor="text1"/>
          <w:sz w:val="28"/>
          <w:szCs w:val="28"/>
        </w:rPr>
        <w:t xml:space="preserve"> Аккумулятор: быстро-съемный, гелевый SLA</w:t>
      </w:r>
      <w:r>
        <w:rPr>
          <w:color w:val="000000" w:themeColor="text1"/>
          <w:sz w:val="28"/>
          <w:szCs w:val="28"/>
        </w:rPr>
        <w:t>;</w:t>
      </w:r>
      <w:r w:rsidRPr="003E468C">
        <w:rPr>
          <w:color w:val="000000" w:themeColor="text1"/>
          <w:sz w:val="28"/>
          <w:szCs w:val="28"/>
        </w:rPr>
        <w:t xml:space="preserve"> Максимальная скорость: 40-55 км/ч (3 передачи)</w:t>
      </w:r>
      <w:r>
        <w:rPr>
          <w:color w:val="000000" w:themeColor="text1"/>
          <w:sz w:val="28"/>
          <w:szCs w:val="28"/>
        </w:rPr>
        <w:t xml:space="preserve">; </w:t>
      </w:r>
      <w:r w:rsidRPr="003E468C">
        <w:rPr>
          <w:color w:val="000000" w:themeColor="text1"/>
          <w:sz w:val="28"/>
          <w:szCs w:val="28"/>
        </w:rPr>
        <w:t>Запас хода: 40-50 км на одном заряде</w:t>
      </w:r>
      <w:r>
        <w:rPr>
          <w:color w:val="000000" w:themeColor="text1"/>
          <w:sz w:val="28"/>
          <w:szCs w:val="28"/>
        </w:rPr>
        <w:t>;</w:t>
      </w:r>
      <w:r w:rsidRPr="003E468C">
        <w:rPr>
          <w:color w:val="000000" w:themeColor="text1"/>
          <w:sz w:val="28"/>
          <w:szCs w:val="28"/>
        </w:rPr>
        <w:t xml:space="preserve"> Грузоподъёмность: до 150 кг 2-х подвесный (передний и задний амортизаторы)</w:t>
      </w:r>
      <w:r>
        <w:rPr>
          <w:color w:val="000000" w:themeColor="text1"/>
          <w:sz w:val="28"/>
          <w:szCs w:val="28"/>
        </w:rPr>
        <w:t>;</w:t>
      </w:r>
      <w:r w:rsidRPr="003E468C">
        <w:rPr>
          <w:color w:val="000000" w:themeColor="text1"/>
          <w:sz w:val="28"/>
          <w:szCs w:val="28"/>
        </w:rPr>
        <w:t xml:space="preserve"> Сигнализация</w:t>
      </w:r>
      <w:r>
        <w:rPr>
          <w:color w:val="000000" w:themeColor="text1"/>
          <w:sz w:val="28"/>
          <w:szCs w:val="28"/>
        </w:rPr>
        <w:t>;</w:t>
      </w:r>
      <w:r w:rsidRPr="003E468C">
        <w:rPr>
          <w:color w:val="000000" w:themeColor="text1"/>
          <w:sz w:val="28"/>
          <w:szCs w:val="28"/>
        </w:rPr>
        <w:t xml:space="preserve"> Бесключевой доступ и автозавод</w:t>
      </w:r>
      <w:r>
        <w:rPr>
          <w:color w:val="000000" w:themeColor="text1"/>
          <w:sz w:val="28"/>
          <w:szCs w:val="28"/>
        </w:rPr>
        <w:t>.</w:t>
      </w:r>
    </w:p>
    <w:p w:rsidR="00C33E9D" w:rsidRPr="00C33E9D" w:rsidP="00C33E9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 xml:space="preserve"> Таким образом, транспортное средство </w:t>
      </w:r>
      <w:r w:rsidR="003E468C">
        <w:rPr>
          <w:color w:val="000000" w:themeColor="text1"/>
          <w:sz w:val="28"/>
          <w:szCs w:val="28"/>
        </w:rPr>
        <w:t>- средство индивидуальной мобильности э</w:t>
      </w:r>
      <w:r w:rsidRPr="00950D0D" w:rsidR="003E468C">
        <w:rPr>
          <w:color w:val="000000" w:themeColor="text1"/>
          <w:sz w:val="28"/>
          <w:szCs w:val="28"/>
        </w:rPr>
        <w:t>лектроскутер X7</w:t>
      </w:r>
      <w:r w:rsidR="003E468C">
        <w:rPr>
          <w:color w:val="000000" w:themeColor="text1"/>
          <w:sz w:val="28"/>
          <w:szCs w:val="28"/>
        </w:rPr>
        <w:t> </w:t>
      </w:r>
      <w:r w:rsidRPr="00950D0D" w:rsidR="003E468C">
        <w:rPr>
          <w:color w:val="000000" w:themeColor="text1"/>
          <w:sz w:val="28"/>
          <w:szCs w:val="28"/>
        </w:rPr>
        <w:t>800W</w:t>
      </w:r>
      <w:r w:rsidRPr="00C33E9D" w:rsidR="003E468C">
        <w:rPr>
          <w:color w:val="000000" w:themeColor="text1"/>
          <w:sz w:val="28"/>
          <w:szCs w:val="28"/>
        </w:rPr>
        <w:t xml:space="preserve"> </w:t>
      </w:r>
      <w:r w:rsidRPr="00C33E9D">
        <w:rPr>
          <w:color w:val="000000" w:themeColor="text1"/>
          <w:sz w:val="28"/>
          <w:szCs w:val="28"/>
        </w:rPr>
        <w:t xml:space="preserve">с </w:t>
      </w:r>
      <w:r w:rsidR="003E468C">
        <w:rPr>
          <w:color w:val="000000" w:themeColor="text1"/>
          <w:sz w:val="28"/>
          <w:szCs w:val="28"/>
        </w:rPr>
        <w:t xml:space="preserve">мощностью двигателя 800 </w:t>
      </w:r>
      <w:r w:rsidR="003E468C">
        <w:rPr>
          <w:color w:val="000000" w:themeColor="text1"/>
          <w:sz w:val="28"/>
          <w:szCs w:val="28"/>
          <w:lang w:val="en-US"/>
        </w:rPr>
        <w:t>W</w:t>
      </w:r>
      <w:r w:rsidRPr="00C33E9D">
        <w:rPr>
          <w:color w:val="000000" w:themeColor="text1"/>
          <w:sz w:val="28"/>
          <w:szCs w:val="28"/>
        </w:rPr>
        <w:t xml:space="preserve">, которым управлял </w:t>
      </w:r>
      <w:r w:rsidR="003E468C">
        <w:rPr>
          <w:color w:val="000000" w:themeColor="text1"/>
          <w:sz w:val="28"/>
          <w:szCs w:val="28"/>
        </w:rPr>
        <w:t xml:space="preserve">Ходырева Н.В. </w:t>
      </w:r>
      <w:r w:rsidRPr="00C33E9D">
        <w:rPr>
          <w:color w:val="000000" w:themeColor="text1"/>
          <w:sz w:val="28"/>
          <w:szCs w:val="28"/>
        </w:rPr>
        <w:t xml:space="preserve">при описанных выше обстоятельствах, по своим характеристикам относится к мопедам и является транспортным средством, право на управление которыми </w:t>
      </w:r>
      <w:r w:rsidRPr="00C33E9D">
        <w:rPr>
          <w:color w:val="000000" w:themeColor="text1"/>
          <w:sz w:val="28"/>
          <w:szCs w:val="28"/>
        </w:rPr>
        <w:t>должно быть подтверждено водительским удостоверением (пункт 4 статьи 25 Федерального закона от 10 декабря 1995 года N 196-ФЗ), и в соответствии с примечанием к статье 12.1 Кодекса Российской Федерации об административных правонарушениях является транспортн</w:t>
      </w:r>
      <w:r w:rsidRPr="00C33E9D">
        <w:rPr>
          <w:color w:val="000000" w:themeColor="text1"/>
          <w:sz w:val="28"/>
          <w:szCs w:val="28"/>
        </w:rPr>
        <w:t>ым средством, на которое распространяется действие главы 12 названного Кодекса.</w:t>
      </w:r>
    </w:p>
    <w:p w:rsidR="00C33E9D" w:rsidP="00C33E9D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33E9D">
        <w:rPr>
          <w:color w:val="000000" w:themeColor="text1"/>
          <w:sz w:val="28"/>
          <w:szCs w:val="28"/>
        </w:rPr>
        <w:t>Указанная правовая позиция изложена в Постановлении Верховного Суда РФ от 05.02.2024 N 48-АД24-1-К7, Постановлениях Четвертого кассационного суда общей юрисдикции от 18.03.2022</w:t>
      </w:r>
      <w:r w:rsidRPr="00C33E9D">
        <w:rPr>
          <w:color w:val="000000" w:themeColor="text1"/>
          <w:sz w:val="28"/>
          <w:szCs w:val="28"/>
        </w:rPr>
        <w:t xml:space="preserve"> N 16-3452/2022,  от 17.03.2025 по делу N П16-98/2025, от 09.12.2024 N 16-5762/2024.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3E468C">
        <w:rPr>
          <w:color w:val="000000" w:themeColor="text1"/>
          <w:sz w:val="28"/>
          <w:szCs w:val="28"/>
        </w:rPr>
        <w:t xml:space="preserve">Ходыревым Н.В. </w:t>
      </w:r>
      <w:r>
        <w:rPr>
          <w:sz w:val="28"/>
          <w:szCs w:val="28"/>
        </w:rPr>
        <w:t>административного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C44693"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3B32C3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3B32C3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г., </w:t>
      </w:r>
      <w:r>
        <w:rPr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="003E468C">
        <w:rPr>
          <w:color w:val="000000" w:themeColor="text1"/>
          <w:sz w:val="28"/>
          <w:szCs w:val="28"/>
        </w:rPr>
        <w:t>Ходыревым Н.В.</w:t>
      </w:r>
      <w:r w:rsidR="00BA7623">
        <w:rPr>
          <w:sz w:val="28"/>
          <w:szCs w:val="28"/>
        </w:rPr>
        <w:t xml:space="preserve"> </w:t>
      </w:r>
      <w:r>
        <w:rPr>
          <w:sz w:val="28"/>
          <w:szCs w:val="28"/>
        </w:rPr>
        <w:t>п. 2.3.2 Правил дорожного движения Российской 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</w:t>
      </w:r>
      <w:r>
        <w:rPr>
          <w:sz w:val="28"/>
          <w:szCs w:val="28"/>
        </w:rPr>
        <w:t xml:space="preserve">околом </w:t>
      </w:r>
      <w:r w:rsidR="003B32C3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="003B32C3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="003B32C3">
        <w:rPr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="003B32C3">
        <w:rPr>
          <w:sz w:val="28"/>
          <w:szCs w:val="28"/>
        </w:rPr>
        <w:t>&lt;данные изъяты&gt;</w:t>
      </w:r>
      <w:r>
        <w:rPr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3B32C3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="003B32C3">
        <w:rPr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shd w:val="clear" w:color="auto" w:fill="FFFFFF"/>
        </w:rPr>
        <w:t>г.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="003E468C">
        <w:rPr>
          <w:color w:val="000000" w:themeColor="text1"/>
          <w:sz w:val="28"/>
          <w:szCs w:val="28"/>
        </w:rPr>
        <w:t xml:space="preserve">Ходырев Н.В. </w:t>
      </w:r>
      <w:r>
        <w:rPr>
          <w:color w:val="000000" w:themeColor="text1"/>
          <w:sz w:val="28"/>
          <w:szCs w:val="28"/>
        </w:rPr>
        <w:t xml:space="preserve">при наличии достаточных оснований полагать, что лицо, которое управляет транспортным средством, находится в состоянии опьянения, отказался пройти медицинское </w:t>
      </w:r>
      <w:r>
        <w:rPr>
          <w:color w:val="000000" w:themeColor="text1"/>
          <w:sz w:val="28"/>
          <w:szCs w:val="28"/>
        </w:rPr>
        <w:t>освидетельствование на состояние опьянение при фиксации данного факта сотрудником ГИБДД с помощью видеозаписи;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 видеозаписью, представленной на CD-диске, обозренной в ходе рассмотрения дела, из которой усматривается, что протокол об административном прав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онарушении по ч. 2 ст. 12.26 КоАП РФ в отношении </w:t>
      </w:r>
      <w:r w:rsidR="003E468C">
        <w:rPr>
          <w:color w:val="000000" w:themeColor="text1"/>
          <w:sz w:val="28"/>
          <w:szCs w:val="28"/>
        </w:rPr>
        <w:t>Ходырева Н.В.</w:t>
      </w:r>
      <w:r w:rsidR="00AB7C1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составлялся инспектором ГИБДД при фиксации видеозаписью; права, обязанности </w:t>
      </w:r>
      <w:r w:rsidR="003E468C">
        <w:rPr>
          <w:color w:val="000000" w:themeColor="text1"/>
          <w:sz w:val="28"/>
          <w:szCs w:val="28"/>
        </w:rPr>
        <w:t xml:space="preserve">Ходыреву Н.В. </w:t>
      </w:r>
      <w:r>
        <w:rPr>
          <w:color w:val="000000" w:themeColor="text1"/>
          <w:sz w:val="28"/>
          <w:szCs w:val="28"/>
          <w:shd w:val="clear" w:color="auto" w:fill="FFFFFF"/>
        </w:rPr>
        <w:t>были разъяснены и последнему понятны; на вопрос инспектора ДПС о прохождении освидетельствования на сос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тояние алкогольного опьянения на месте остановки с помощью технического средства и, прохождении медицинского освидетельствования на состояние опьянения в медицинском учреждении, </w:t>
      </w:r>
      <w:r w:rsidR="003E468C">
        <w:rPr>
          <w:color w:val="000000" w:themeColor="text1"/>
          <w:sz w:val="28"/>
          <w:szCs w:val="28"/>
        </w:rPr>
        <w:t xml:space="preserve">Ходырев Н.В.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ответил на все четким отказом; </w:t>
      </w:r>
      <w:r w:rsidR="003E468C">
        <w:rPr>
          <w:color w:val="000000" w:themeColor="text1"/>
          <w:sz w:val="28"/>
          <w:szCs w:val="28"/>
        </w:rPr>
        <w:t xml:space="preserve">Ходырев Н.В.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</w:t>
      </w:r>
      <w:r>
        <w:rPr>
          <w:color w:val="000000" w:themeColor="text1"/>
          <w:sz w:val="28"/>
          <w:szCs w:val="28"/>
          <w:shd w:val="clear" w:color="auto" w:fill="FFFFFF"/>
        </w:rPr>
        <w:t>оставленным протоколам как устно, так и письменно не внес; на водителя никакого давления со стороны инспекторов ГИБДД не производилось, из видеозаписи не  усматривается; все процессуальные действия зафиксированы с помощью видеофиксации, копии документов вр</w:t>
      </w:r>
      <w:r>
        <w:rPr>
          <w:color w:val="000000" w:themeColor="text1"/>
          <w:sz w:val="28"/>
          <w:szCs w:val="28"/>
          <w:shd w:val="clear" w:color="auto" w:fill="FFFFFF"/>
        </w:rPr>
        <w:t>учены;</w:t>
      </w:r>
    </w:p>
    <w:p w:rsidR="00FB3DE7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-фотоматериалом;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протоколу об админист</w:t>
      </w:r>
      <w:r w:rsidR="00E76759">
        <w:rPr>
          <w:color w:val="000000" w:themeColor="text1"/>
          <w:sz w:val="28"/>
          <w:szCs w:val="28"/>
        </w:rPr>
        <w:t xml:space="preserve">ративном </w:t>
      </w:r>
      <w:r w:rsidR="00780F75">
        <w:rPr>
          <w:color w:val="000000" w:themeColor="text1"/>
          <w:sz w:val="28"/>
          <w:szCs w:val="28"/>
        </w:rPr>
        <w:t xml:space="preserve">правонарушении в отношении </w:t>
      </w:r>
      <w:r w:rsidR="003E468C">
        <w:rPr>
          <w:color w:val="000000" w:themeColor="text1"/>
          <w:sz w:val="28"/>
          <w:szCs w:val="28"/>
        </w:rPr>
        <w:t>Ходырева Н.В.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протоколы составлены уполномоченным должностным лицом с</w:t>
      </w:r>
      <w:r>
        <w:rPr>
          <w:sz w:val="28"/>
          <w:szCs w:val="28"/>
        </w:rPr>
        <w:t xml:space="preserve">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материалы дела доказательства являются допустимыми, достоверными и в своей совокупности достаточными для установления</w:t>
      </w:r>
      <w:r>
        <w:rPr>
          <w:sz w:val="28"/>
          <w:szCs w:val="28"/>
        </w:rPr>
        <w:t xml:space="preserve"> всех обстоятельств дела и для подтверждения виновности </w:t>
      </w:r>
      <w:r w:rsidR="003E468C">
        <w:rPr>
          <w:color w:val="000000" w:themeColor="text1"/>
          <w:sz w:val="28"/>
          <w:szCs w:val="28"/>
        </w:rPr>
        <w:t>Ходырева Н.В.</w:t>
      </w:r>
      <w:r w:rsidR="00AB7C17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4.5 КоАП </w:t>
      </w:r>
      <w:r>
        <w:rPr>
          <w:sz w:val="28"/>
          <w:szCs w:val="28"/>
        </w:rPr>
        <w:t>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4.1 КоАП РФ, при назначении административного наказания физическому лицу учитываются характер совершенного им админ</w:t>
      </w:r>
      <w:r>
        <w:rPr>
          <w:sz w:val="28"/>
          <w:szCs w:val="28"/>
        </w:rPr>
        <w:t>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административную</w:t>
      </w:r>
      <w:r>
        <w:rPr>
          <w:sz w:val="28"/>
          <w:szCs w:val="28"/>
        </w:rPr>
        <w:t xml:space="preserve">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Санкция ч. 2 ст. 12.26 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на лиц, в отношении которых в </w:t>
      </w:r>
      <w:r>
        <w:rPr>
          <w:sz w:val="28"/>
          <w:szCs w:val="28"/>
        </w:rPr>
        <w:t>соответствии с КоАП РФ не может применяться адм</w:t>
      </w:r>
      <w:r w:rsidR="00E70EAD">
        <w:rPr>
          <w:sz w:val="28"/>
          <w:szCs w:val="28"/>
        </w:rPr>
        <w:t xml:space="preserve">инистративный арест, в размере сорока пяти </w:t>
      </w:r>
      <w:r>
        <w:rPr>
          <w:sz w:val="28"/>
          <w:szCs w:val="28"/>
        </w:rPr>
        <w:t>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данной нормы следует, что административный штраф как вид административного наказания по ч. 2 ст. 12.26 КоАП РФ может быть назначен только лицам, в от</w:t>
      </w:r>
      <w:r>
        <w:rPr>
          <w:sz w:val="28"/>
          <w:szCs w:val="28"/>
        </w:rPr>
        <w:t>ношении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 ст. 3.3 КоАП РФ, административный арест применяется только в качестве основного административного наказания и в соответствии со ст. 3.9 КоАП РФ</w:t>
      </w:r>
      <w:r>
        <w:rPr>
          <w:sz w:val="28"/>
          <w:szCs w:val="28"/>
        </w:rPr>
        <w:t xml:space="preserve"> заключается в содержании нарушителя в условиях изоляции от общества, устанавливается и назначается лишь в исключительных случаях за отдельные виды административных 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 2 ст. 3.1 КоАП РФ, административное наказание не может </w:t>
      </w:r>
      <w:r>
        <w:rPr>
          <w:sz w:val="28"/>
          <w:szCs w:val="28"/>
        </w:rPr>
        <w:t>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положений ч. 2 ст. 3.9 КоАП РФ, административный арест не может применяться к беременным </w:t>
      </w:r>
      <w:r>
        <w:rPr>
          <w:sz w:val="28"/>
          <w:szCs w:val="28"/>
        </w:rPr>
        <w:t xml:space="preserve">женщинам, женщинам, имеющим детей в возрасте до четырнадцати лет, лицам, не достигшим возраста восемнадцати </w:t>
      </w:r>
      <w:r>
        <w:rPr>
          <w:sz w:val="28"/>
          <w:szCs w:val="28"/>
        </w:rPr>
        <w:t xml:space="preserve">лет, инвалидам I и II групп, военнослужащим, гражданам, призванным на военные сборы, а также к имеющим специальные звания сотрудникам Следственного </w:t>
      </w:r>
      <w:r>
        <w:rPr>
          <w:sz w:val="28"/>
          <w:szCs w:val="28"/>
        </w:rPr>
        <w:t>комитета Российской Федерации, органов внутренних дел, органов и учреждений уголовно-исполнительной системы, Государственной противопожарной службы, органов по контролю за оборотом наркотических средств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</w:t>
      </w:r>
      <w:r>
        <w:rPr>
          <w:sz w:val="28"/>
          <w:szCs w:val="28"/>
        </w:rPr>
        <w:t>тствии с положениями ст. 32.8 КоАП РФ, постановление судьи об административном аресте исполняется органами внутренних дел немедленно после вынесения такого постановления. Лицо, подвергнутое административному аресту, содержится под стражей в месте, определя</w:t>
      </w:r>
      <w:r>
        <w:rPr>
          <w:sz w:val="28"/>
          <w:szCs w:val="28"/>
        </w:rPr>
        <w:t>емом органами внутренних дел. Срок административного задержания засчитывается в срок административного ареста. Отбывание административного ареста осуществляется в порядке, предусмотренном законодательством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Ходырев Н.В. </w:t>
      </w:r>
      <w:r>
        <w:rPr>
          <w:sz w:val="28"/>
          <w:szCs w:val="28"/>
        </w:rPr>
        <w:t xml:space="preserve">не относится к </w:t>
      </w:r>
      <w:r>
        <w:rPr>
          <w:sz w:val="28"/>
          <w:szCs w:val="28"/>
        </w:rPr>
        <w:t xml:space="preserve">категории лиц, к которым в соответствии с ч. 2 ст. 3.9 КоАП РФ не может применяться административный арест. Оснований для освобождения </w:t>
      </w:r>
      <w:r>
        <w:rPr>
          <w:color w:val="000000" w:themeColor="text1"/>
          <w:sz w:val="28"/>
          <w:szCs w:val="28"/>
        </w:rPr>
        <w:t>Ходырева Н.В.</w:t>
      </w:r>
      <w:r>
        <w:rPr>
          <w:sz w:val="28"/>
          <w:szCs w:val="28"/>
        </w:rPr>
        <w:t>, в том числе по медицинским показаниям, от наказания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производство по</w:t>
      </w:r>
      <w:r>
        <w:rPr>
          <w:sz w:val="28"/>
          <w:szCs w:val="28"/>
        </w:rPr>
        <w:t xml:space="preserve"> 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вида и размера административного </w:t>
      </w:r>
      <w:r w:rsidR="00862477">
        <w:rPr>
          <w:sz w:val="28"/>
          <w:szCs w:val="28"/>
        </w:rPr>
        <w:t>наказания</w:t>
      </w:r>
      <w:r>
        <w:rPr>
          <w:sz w:val="28"/>
          <w:szCs w:val="28"/>
        </w:rPr>
        <w:t>, оценив все собранные по делу доказательства в их совокупности, учитывая конкретные обстоятельства правонарушения, данные о личности виновного, миро</w:t>
      </w:r>
      <w:r>
        <w:rPr>
          <w:sz w:val="28"/>
          <w:szCs w:val="28"/>
        </w:rPr>
        <w:t xml:space="preserve">вой судья считает необходимым подвергнуть </w:t>
      </w:r>
      <w:r w:rsidR="003E468C">
        <w:rPr>
          <w:color w:val="000000" w:themeColor="text1"/>
          <w:sz w:val="28"/>
          <w:szCs w:val="28"/>
        </w:rPr>
        <w:t xml:space="preserve">Ходырева Н.В. </w:t>
      </w:r>
      <w:r>
        <w:rPr>
          <w:sz w:val="28"/>
          <w:szCs w:val="28"/>
        </w:rPr>
        <w:t>административному наказанию в виде минимально предусмотренного санкцией части статьи наказания - административного ареста сроком на 10 суток.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ч.2 ст.12.26, ст.</w:t>
      </w:r>
      <w:r>
        <w:rPr>
          <w:sz w:val="28"/>
          <w:szCs w:val="28"/>
        </w:rPr>
        <w:t>ст., 4.1 – 4.3, 29.9,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="003E468C">
        <w:rPr>
          <w:color w:val="000000" w:themeColor="text1"/>
          <w:sz w:val="28"/>
          <w:szCs w:val="28"/>
        </w:rPr>
        <w:t>Ходырева Николая Вячеславовича</w:t>
      </w:r>
      <w:r w:rsidR="003E468C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административного правонарушения, предусмотренного ч.2 ст.12.26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="003B32C3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RPr="00F3105D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3E468C">
        <w:rPr>
          <w:color w:val="000000" w:themeColor="text1"/>
          <w:sz w:val="28"/>
          <w:szCs w:val="28"/>
        </w:rPr>
        <w:t>Ходырева Николая Вячеславовича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 может быть обжаловано в апелляционном порядке в Белогорский районный суд Республики Крым через судебный участок № 32 Белогорского судебного райо</w:t>
      </w:r>
      <w:r>
        <w:rPr>
          <w:color w:val="000000" w:themeColor="text1"/>
          <w:sz w:val="28"/>
          <w:szCs w:val="28"/>
        </w:rPr>
        <w:t xml:space="preserve">на Республики Крым в течении  10 </w:t>
      </w:r>
      <w:r w:rsidR="00CB4546">
        <w:rPr>
          <w:color w:val="000000" w:themeColor="text1"/>
          <w:sz w:val="28"/>
          <w:szCs w:val="28"/>
        </w:rPr>
        <w:t>дней</w:t>
      </w:r>
      <w:r>
        <w:rPr>
          <w:color w:val="000000" w:themeColor="text1"/>
          <w:sz w:val="28"/>
          <w:szCs w:val="28"/>
        </w:rPr>
        <w:t xml:space="preserve">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4A5232" w:rsidRPr="003E468C" w:rsidP="004A5232">
      <w:pPr>
        <w:ind w:firstLine="567"/>
        <w:jc w:val="both"/>
        <w:rPr>
          <w:color w:val="000000" w:themeColor="text1"/>
          <w:sz w:val="28"/>
          <w:szCs w:val="28"/>
        </w:rPr>
      </w:pPr>
      <w:r w:rsidRPr="003E468C">
        <w:rPr>
          <w:color w:val="000000" w:themeColor="text1"/>
          <w:sz w:val="28"/>
          <w:szCs w:val="28"/>
        </w:rPr>
        <w:t xml:space="preserve">Мировой судья: </w:t>
      </w:r>
      <w:r w:rsidRPr="003B32C3">
        <w:rPr>
          <w:color w:val="FFFFFF" w:themeColor="background1"/>
          <w:sz w:val="28"/>
          <w:szCs w:val="28"/>
        </w:rPr>
        <w:t xml:space="preserve">/подпись/                                                  </w:t>
      </w:r>
      <w:r w:rsidRPr="003E468C">
        <w:rPr>
          <w:color w:val="000000" w:themeColor="text1"/>
          <w:sz w:val="28"/>
          <w:szCs w:val="28"/>
        </w:rPr>
        <w:t>С.Р. Новиков</w:t>
      </w:r>
    </w:p>
    <w:p w:rsidR="004A5232" w:rsidRPr="003B32C3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3B32C3">
        <w:rPr>
          <w:color w:val="FFFFFF" w:themeColor="background1"/>
          <w:sz w:val="28"/>
          <w:szCs w:val="28"/>
        </w:rPr>
        <w:t>Копия верна:  мировой судья                                             секрет</w:t>
      </w:r>
      <w:r w:rsidRPr="003B32C3">
        <w:rPr>
          <w:color w:val="FFFFFF" w:themeColor="background1"/>
          <w:sz w:val="28"/>
          <w:szCs w:val="28"/>
        </w:rPr>
        <w:t xml:space="preserve">арь с/з:    </w:t>
      </w:r>
    </w:p>
    <w:p w:rsidR="004A5232" w:rsidRPr="003B32C3" w:rsidP="004A5232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4A5232" w:rsidRPr="003B32C3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3B32C3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4A5232" w:rsidRPr="003B32C3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3B32C3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D55349" w:rsidRPr="003B32C3" w:rsidP="004A5232">
      <w:pPr>
        <w:ind w:right="-2" w:firstLine="567"/>
        <w:rPr>
          <w:color w:val="FFFFFF" w:themeColor="background1"/>
          <w:sz w:val="28"/>
          <w:szCs w:val="28"/>
        </w:rPr>
      </w:pPr>
    </w:p>
    <w:sectPr w:rsidSect="00A80927">
      <w:headerReference w:type="default" r:id="rId8"/>
      <w:pgSz w:w="11906" w:h="16838"/>
      <w:pgMar w:top="412" w:right="707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2C3">
          <w:rPr>
            <w:noProof/>
          </w:rPr>
          <w:t>7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26E82"/>
    <w:rsid w:val="000332E7"/>
    <w:rsid w:val="00033468"/>
    <w:rsid w:val="000369E5"/>
    <w:rsid w:val="00036BA5"/>
    <w:rsid w:val="00041DB5"/>
    <w:rsid w:val="000444E9"/>
    <w:rsid w:val="00050371"/>
    <w:rsid w:val="000526B5"/>
    <w:rsid w:val="0005697E"/>
    <w:rsid w:val="0006302C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24B4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65CE"/>
    <w:rsid w:val="0016702A"/>
    <w:rsid w:val="00167B9D"/>
    <w:rsid w:val="00170C4D"/>
    <w:rsid w:val="001A4200"/>
    <w:rsid w:val="001B4B57"/>
    <w:rsid w:val="001C13B2"/>
    <w:rsid w:val="001C27EB"/>
    <w:rsid w:val="001C32ED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04E17"/>
    <w:rsid w:val="002309F1"/>
    <w:rsid w:val="00230C8A"/>
    <w:rsid w:val="00231AA7"/>
    <w:rsid w:val="00236C12"/>
    <w:rsid w:val="002371B2"/>
    <w:rsid w:val="002375FF"/>
    <w:rsid w:val="00241B80"/>
    <w:rsid w:val="0024616E"/>
    <w:rsid w:val="00246314"/>
    <w:rsid w:val="002510D0"/>
    <w:rsid w:val="00264780"/>
    <w:rsid w:val="00267A1D"/>
    <w:rsid w:val="00271C99"/>
    <w:rsid w:val="00280971"/>
    <w:rsid w:val="00280BAB"/>
    <w:rsid w:val="00285269"/>
    <w:rsid w:val="0029239E"/>
    <w:rsid w:val="00295DCF"/>
    <w:rsid w:val="002A2474"/>
    <w:rsid w:val="002A6FD8"/>
    <w:rsid w:val="002B1308"/>
    <w:rsid w:val="002B74B6"/>
    <w:rsid w:val="002C5A16"/>
    <w:rsid w:val="002D4D76"/>
    <w:rsid w:val="002E04B8"/>
    <w:rsid w:val="002E37E8"/>
    <w:rsid w:val="002E5587"/>
    <w:rsid w:val="002F0FD2"/>
    <w:rsid w:val="002F78F8"/>
    <w:rsid w:val="003113D4"/>
    <w:rsid w:val="003152C1"/>
    <w:rsid w:val="003174D7"/>
    <w:rsid w:val="003176DA"/>
    <w:rsid w:val="00317BFF"/>
    <w:rsid w:val="003209C7"/>
    <w:rsid w:val="00334D4B"/>
    <w:rsid w:val="003375E1"/>
    <w:rsid w:val="00340E66"/>
    <w:rsid w:val="003414F3"/>
    <w:rsid w:val="00345016"/>
    <w:rsid w:val="00364177"/>
    <w:rsid w:val="00370CA7"/>
    <w:rsid w:val="00373CD2"/>
    <w:rsid w:val="00391247"/>
    <w:rsid w:val="00391670"/>
    <w:rsid w:val="00392D26"/>
    <w:rsid w:val="00392E29"/>
    <w:rsid w:val="00396E89"/>
    <w:rsid w:val="003A26A6"/>
    <w:rsid w:val="003B0CE6"/>
    <w:rsid w:val="003B32C3"/>
    <w:rsid w:val="003B4CB1"/>
    <w:rsid w:val="003B7758"/>
    <w:rsid w:val="003D53D4"/>
    <w:rsid w:val="003E3E53"/>
    <w:rsid w:val="003E468C"/>
    <w:rsid w:val="003F200C"/>
    <w:rsid w:val="003F21C2"/>
    <w:rsid w:val="003F4852"/>
    <w:rsid w:val="003F6A1E"/>
    <w:rsid w:val="0040152F"/>
    <w:rsid w:val="00413DFE"/>
    <w:rsid w:val="00417A4E"/>
    <w:rsid w:val="00421D32"/>
    <w:rsid w:val="0042580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5232"/>
    <w:rsid w:val="004A74B7"/>
    <w:rsid w:val="004B63E7"/>
    <w:rsid w:val="004B6592"/>
    <w:rsid w:val="004B7888"/>
    <w:rsid w:val="004D45CD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974F6"/>
    <w:rsid w:val="005A06D2"/>
    <w:rsid w:val="005A65B6"/>
    <w:rsid w:val="005B0096"/>
    <w:rsid w:val="005B17A8"/>
    <w:rsid w:val="005B3252"/>
    <w:rsid w:val="005C037E"/>
    <w:rsid w:val="005C1980"/>
    <w:rsid w:val="005C1C62"/>
    <w:rsid w:val="005C29A4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37DEF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2B3E"/>
    <w:rsid w:val="006C3924"/>
    <w:rsid w:val="006C7C64"/>
    <w:rsid w:val="006D0B50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063C6"/>
    <w:rsid w:val="0071029E"/>
    <w:rsid w:val="00710493"/>
    <w:rsid w:val="00715B2E"/>
    <w:rsid w:val="00733F04"/>
    <w:rsid w:val="00744644"/>
    <w:rsid w:val="007479DB"/>
    <w:rsid w:val="007526B1"/>
    <w:rsid w:val="007533C3"/>
    <w:rsid w:val="007560B2"/>
    <w:rsid w:val="007766B1"/>
    <w:rsid w:val="00780F75"/>
    <w:rsid w:val="007814E2"/>
    <w:rsid w:val="00795A83"/>
    <w:rsid w:val="007A67CF"/>
    <w:rsid w:val="007A7506"/>
    <w:rsid w:val="007B027A"/>
    <w:rsid w:val="007B4741"/>
    <w:rsid w:val="007B5D3E"/>
    <w:rsid w:val="007C39C3"/>
    <w:rsid w:val="007C4917"/>
    <w:rsid w:val="007C6283"/>
    <w:rsid w:val="007C6850"/>
    <w:rsid w:val="007E66AF"/>
    <w:rsid w:val="00803D9A"/>
    <w:rsid w:val="00811749"/>
    <w:rsid w:val="00812998"/>
    <w:rsid w:val="008342C8"/>
    <w:rsid w:val="00840CC9"/>
    <w:rsid w:val="008412CD"/>
    <w:rsid w:val="00843873"/>
    <w:rsid w:val="00843DA9"/>
    <w:rsid w:val="00852C87"/>
    <w:rsid w:val="008564A6"/>
    <w:rsid w:val="008577E0"/>
    <w:rsid w:val="00857D3D"/>
    <w:rsid w:val="00861C20"/>
    <w:rsid w:val="00861D19"/>
    <w:rsid w:val="00862477"/>
    <w:rsid w:val="00862975"/>
    <w:rsid w:val="00871494"/>
    <w:rsid w:val="00891EFB"/>
    <w:rsid w:val="00897A41"/>
    <w:rsid w:val="008A1ECE"/>
    <w:rsid w:val="008A77DD"/>
    <w:rsid w:val="008B32A4"/>
    <w:rsid w:val="008D6769"/>
    <w:rsid w:val="008E2463"/>
    <w:rsid w:val="008E35B4"/>
    <w:rsid w:val="008E4A14"/>
    <w:rsid w:val="008F01C4"/>
    <w:rsid w:val="008F5FE8"/>
    <w:rsid w:val="008F74C4"/>
    <w:rsid w:val="00900149"/>
    <w:rsid w:val="009023EC"/>
    <w:rsid w:val="00907A85"/>
    <w:rsid w:val="0092148A"/>
    <w:rsid w:val="009358FE"/>
    <w:rsid w:val="00935F44"/>
    <w:rsid w:val="00940965"/>
    <w:rsid w:val="00944000"/>
    <w:rsid w:val="009462EF"/>
    <w:rsid w:val="00950D0D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66549"/>
    <w:rsid w:val="00A7145E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B7C17"/>
    <w:rsid w:val="00AC50A7"/>
    <w:rsid w:val="00AD0098"/>
    <w:rsid w:val="00AD1003"/>
    <w:rsid w:val="00AD1FE8"/>
    <w:rsid w:val="00AD2DDF"/>
    <w:rsid w:val="00AD6AF1"/>
    <w:rsid w:val="00AE1669"/>
    <w:rsid w:val="00AE4952"/>
    <w:rsid w:val="00AE620B"/>
    <w:rsid w:val="00AF040D"/>
    <w:rsid w:val="00AF6ED0"/>
    <w:rsid w:val="00B1334E"/>
    <w:rsid w:val="00B16F5A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A7623"/>
    <w:rsid w:val="00BB1344"/>
    <w:rsid w:val="00BB3C9A"/>
    <w:rsid w:val="00BC391C"/>
    <w:rsid w:val="00BC68B4"/>
    <w:rsid w:val="00BC7431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3E9D"/>
    <w:rsid w:val="00C37E3E"/>
    <w:rsid w:val="00C44693"/>
    <w:rsid w:val="00C50342"/>
    <w:rsid w:val="00C53A7E"/>
    <w:rsid w:val="00C640DD"/>
    <w:rsid w:val="00C65743"/>
    <w:rsid w:val="00C663E0"/>
    <w:rsid w:val="00C73442"/>
    <w:rsid w:val="00C73DA4"/>
    <w:rsid w:val="00C74D37"/>
    <w:rsid w:val="00C80856"/>
    <w:rsid w:val="00C83884"/>
    <w:rsid w:val="00C9048D"/>
    <w:rsid w:val="00C93009"/>
    <w:rsid w:val="00C93E97"/>
    <w:rsid w:val="00C94B95"/>
    <w:rsid w:val="00C94F6D"/>
    <w:rsid w:val="00C95737"/>
    <w:rsid w:val="00C979B7"/>
    <w:rsid w:val="00CA33D6"/>
    <w:rsid w:val="00CB3DB7"/>
    <w:rsid w:val="00CB4546"/>
    <w:rsid w:val="00CB47C2"/>
    <w:rsid w:val="00CC0151"/>
    <w:rsid w:val="00CC1F44"/>
    <w:rsid w:val="00CD3F19"/>
    <w:rsid w:val="00CE3348"/>
    <w:rsid w:val="00CF1FE7"/>
    <w:rsid w:val="00CF491E"/>
    <w:rsid w:val="00D04BED"/>
    <w:rsid w:val="00D22F19"/>
    <w:rsid w:val="00D411EB"/>
    <w:rsid w:val="00D43EC4"/>
    <w:rsid w:val="00D4591E"/>
    <w:rsid w:val="00D45E79"/>
    <w:rsid w:val="00D46B29"/>
    <w:rsid w:val="00D53D31"/>
    <w:rsid w:val="00D55349"/>
    <w:rsid w:val="00D6125E"/>
    <w:rsid w:val="00D6509E"/>
    <w:rsid w:val="00D66C8F"/>
    <w:rsid w:val="00D8143C"/>
    <w:rsid w:val="00D84348"/>
    <w:rsid w:val="00DA0646"/>
    <w:rsid w:val="00DD186C"/>
    <w:rsid w:val="00E00B7A"/>
    <w:rsid w:val="00E0204D"/>
    <w:rsid w:val="00E03E7D"/>
    <w:rsid w:val="00E108B2"/>
    <w:rsid w:val="00E118D2"/>
    <w:rsid w:val="00E15822"/>
    <w:rsid w:val="00E250E0"/>
    <w:rsid w:val="00E264FE"/>
    <w:rsid w:val="00E37A44"/>
    <w:rsid w:val="00E43198"/>
    <w:rsid w:val="00E55194"/>
    <w:rsid w:val="00E558DE"/>
    <w:rsid w:val="00E57C81"/>
    <w:rsid w:val="00E636C9"/>
    <w:rsid w:val="00E650A0"/>
    <w:rsid w:val="00E70EAD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105D"/>
    <w:rsid w:val="00F37077"/>
    <w:rsid w:val="00F424F7"/>
    <w:rsid w:val="00F44761"/>
    <w:rsid w:val="00F4594F"/>
    <w:rsid w:val="00F615E0"/>
    <w:rsid w:val="00F6428F"/>
    <w:rsid w:val="00F67520"/>
    <w:rsid w:val="00F70BF1"/>
    <w:rsid w:val="00F70C46"/>
    <w:rsid w:val="00F73FCC"/>
    <w:rsid w:val="00F74FE9"/>
    <w:rsid w:val="00F82278"/>
    <w:rsid w:val="00F9207C"/>
    <w:rsid w:val="00F92231"/>
    <w:rsid w:val="00F950A9"/>
    <w:rsid w:val="00FA5D8E"/>
    <w:rsid w:val="00FA62E5"/>
    <w:rsid w:val="00FB113C"/>
    <w:rsid w:val="00FB3DE7"/>
    <w:rsid w:val="00FC1A44"/>
    <w:rsid w:val="00FC1E34"/>
    <w:rsid w:val="00FD467C"/>
    <w:rsid w:val="00FD75E4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3"/>
    <w:uiPriority w:val="99"/>
    <w:unhideWhenUsed/>
    <w:rsid w:val="00391247"/>
    <w:pPr>
      <w:ind w:firstLine="851"/>
      <w:jc w:val="both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3912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DAE13-2320-45A3-A3D3-D8348266A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