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5323C">
        <w:rPr>
          <w:color w:val="000000" w:themeColor="text1"/>
          <w:sz w:val="28"/>
          <w:szCs w:val="28"/>
        </w:rPr>
        <w:t>1</w:t>
      </w:r>
      <w:r w:rsidR="00230EEA">
        <w:rPr>
          <w:color w:val="000000" w:themeColor="text1"/>
          <w:sz w:val="28"/>
          <w:szCs w:val="28"/>
        </w:rPr>
        <w:t>5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="00C012D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</w:t>
      </w:r>
      <w:r w:rsidRPr="0090475B">
        <w:rPr>
          <w:color w:val="000000" w:themeColor="text1"/>
          <w:sz w:val="28"/>
          <w:szCs w:val="28"/>
        </w:rPr>
        <w:t>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</w:t>
      </w:r>
      <w:r w:rsidRPr="0090475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 w:rsidRPr="0090475B">
        <w:rPr>
          <w:color w:val="000000" w:themeColor="text1"/>
          <w:sz w:val="28"/>
          <w:szCs w:val="28"/>
        </w:rPr>
        <w:t>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90475B">
        <w:rPr>
          <w:color w:val="000000" w:themeColor="text1"/>
          <w:sz w:val="28"/>
          <w:szCs w:val="28"/>
        </w:rPr>
        <w:t>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</w:t>
      </w:r>
      <w:r w:rsidRPr="0090475B">
        <w:rPr>
          <w:color w:val="000000" w:themeColor="text1"/>
          <w:sz w:val="28"/>
          <w:szCs w:val="28"/>
        </w:rPr>
        <w:t>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Учитывая вышеизлож</w:t>
      </w:r>
      <w:r w:rsidRPr="0090475B">
        <w:rPr>
          <w:color w:val="000000" w:themeColor="text1"/>
          <w:sz w:val="28"/>
          <w:szCs w:val="28"/>
        </w:rPr>
        <w:t xml:space="preserve">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</w:t>
      </w:r>
      <w:r w:rsidRPr="00FE0097">
        <w:rPr>
          <w:color w:val="000000" w:themeColor="text1"/>
          <w:sz w:val="28"/>
          <w:szCs w:val="28"/>
        </w:rPr>
        <w:t>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</w:t>
      </w:r>
      <w:r w:rsidRPr="00F23065">
        <w:rPr>
          <w:sz w:val="28"/>
          <w:szCs w:val="28"/>
        </w:rPr>
        <w:t>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</w:t>
      </w:r>
      <w:r w:rsidRPr="00F23065">
        <w:rPr>
          <w:sz w:val="28"/>
          <w:szCs w:val="28"/>
        </w:rPr>
        <w:t xml:space="preserve">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</w:t>
      </w:r>
      <w:r w:rsidRPr="00F23065">
        <w:rPr>
          <w:sz w:val="28"/>
          <w:szCs w:val="28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C012D2">
        <w:rPr>
          <w:color w:val="000000" w:themeColor="text1"/>
          <w:sz w:val="28"/>
          <w:szCs w:val="28"/>
        </w:rPr>
        <w:t>№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="00C012D2">
        <w:rPr>
          <w:color w:val="000000" w:themeColor="text1"/>
          <w:sz w:val="28"/>
          <w:szCs w:val="28"/>
        </w:rPr>
        <w:t xml:space="preserve"> </w:t>
      </w:r>
      <w:r w:rsidRPr="00FE0097" w:rsidR="00C012D2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</w:t>
      </w:r>
      <w:r w:rsidRPr="00F23065">
        <w:rPr>
          <w:sz w:val="28"/>
          <w:szCs w:val="28"/>
        </w:rPr>
        <w:t>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</w:t>
      </w:r>
      <w:r w:rsidRPr="00684C9F">
        <w:rPr>
          <w:color w:val="000000" w:themeColor="text1"/>
          <w:sz w:val="28"/>
          <w:szCs w:val="28"/>
        </w:rPr>
        <w:t>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</w:t>
      </w:r>
      <w:r w:rsidRPr="00684C9F">
        <w:rPr>
          <w:color w:val="000000" w:themeColor="text1"/>
          <w:sz w:val="28"/>
          <w:szCs w:val="28"/>
        </w:rPr>
        <w:t>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</w:t>
      </w:r>
      <w:r w:rsidRPr="00684C9F">
        <w:rPr>
          <w:color w:val="000000" w:themeColor="text1"/>
          <w:sz w:val="28"/>
          <w:szCs w:val="28"/>
        </w:rPr>
        <w:t xml:space="preserve">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581A4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</w:t>
      </w:r>
      <w:r w:rsidRPr="00F23065">
        <w:rPr>
          <w:sz w:val="28"/>
          <w:szCs w:val="28"/>
        </w:rPr>
        <w:t xml:space="preserve">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C012D2">
        <w:rPr>
          <w:color w:val="000000" w:themeColor="text1"/>
          <w:sz w:val="28"/>
          <w:szCs w:val="28"/>
        </w:rPr>
        <w:t>№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="00C012D2">
        <w:rPr>
          <w:color w:val="000000" w:themeColor="text1"/>
          <w:sz w:val="28"/>
          <w:szCs w:val="28"/>
        </w:rPr>
        <w:t xml:space="preserve"> </w:t>
      </w:r>
      <w:r w:rsidRPr="00FE0097" w:rsidR="00C012D2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</w:t>
      </w:r>
      <w:r w:rsidRPr="00F23065">
        <w:rPr>
          <w:sz w:val="28"/>
          <w:szCs w:val="28"/>
        </w:rPr>
        <w:t xml:space="preserve">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</w:t>
      </w:r>
      <w:r w:rsidRPr="00F23065"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</w:t>
      </w:r>
      <w:r w:rsidRPr="00F23065">
        <w:rPr>
          <w:sz w:val="28"/>
          <w:szCs w:val="28"/>
        </w:rPr>
        <w:t>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</w:t>
      </w:r>
      <w:r w:rsidRPr="00F23065">
        <w:rPr>
          <w:sz w:val="28"/>
          <w:szCs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</w:t>
      </w:r>
      <w:r w:rsidRPr="00F23065">
        <w:rPr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F23065">
        <w:rPr>
          <w:sz w:val="28"/>
          <w:szCs w:val="28"/>
        </w:rPr>
        <w:t>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</w:t>
      </w:r>
      <w:r w:rsidRPr="00F23065">
        <w:rPr>
          <w:sz w:val="28"/>
          <w:szCs w:val="28"/>
        </w:rPr>
        <w:t xml:space="preserve">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</w:t>
      </w:r>
      <w:r w:rsidRPr="00F23065">
        <w:rPr>
          <w:sz w:val="28"/>
          <w:szCs w:val="28"/>
        </w:rPr>
        <w:t xml:space="preserve">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</w:t>
      </w:r>
      <w:r w:rsidRPr="00F23065">
        <w:rPr>
          <w:sz w:val="28"/>
          <w:szCs w:val="28"/>
        </w:rPr>
        <w:t xml:space="preserve">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</w:t>
      </w:r>
      <w:r w:rsidRPr="00F23065">
        <w:rPr>
          <w:sz w:val="28"/>
          <w:szCs w:val="28"/>
        </w:rPr>
        <w:t xml:space="preserve">ие обстоятельств отягчающих административную ответственность, 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</w:t>
      </w:r>
      <w:r w:rsidRPr="00F23065">
        <w:rPr>
          <w:sz w:val="28"/>
          <w:szCs w:val="28"/>
        </w:rPr>
        <w:t>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581A4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</w:t>
      </w:r>
      <w:r w:rsidRPr="00F23065">
        <w:rPr>
          <w:sz w:val="28"/>
          <w:szCs w:val="28"/>
          <w:shd w:val="clear" w:color="auto" w:fill="FFFFFF"/>
        </w:rPr>
        <w:t xml:space="preserve">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581A4F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</w:t>
      </w:r>
      <w:r w:rsidRPr="00F23065">
        <w:rPr>
          <w:sz w:val="28"/>
          <w:szCs w:val="28"/>
          <w:shd w:val="clear" w:color="auto" w:fill="FFFFFF"/>
        </w:rPr>
        <w:t xml:space="preserve">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</w:t>
      </w:r>
      <w:r w:rsidRPr="00F23065">
        <w:rPr>
          <w:sz w:val="28"/>
          <w:szCs w:val="28"/>
          <w:shd w:val="clear" w:color="auto" w:fill="FFFFFF"/>
        </w:rPr>
        <w:t>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>Ми</w:t>
      </w:r>
      <w:r w:rsidRPr="00A77548">
        <w:rPr>
          <w:color w:val="000000" w:themeColor="text1"/>
          <w:sz w:val="28"/>
          <w:szCs w:val="28"/>
        </w:rPr>
        <w:t xml:space="preserve">ровой судья: </w:t>
      </w:r>
      <w:r w:rsidRPr="00230EEA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230EEA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30EEA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230EEA" w:rsidP="008D1E93">
      <w:pPr>
        <w:jc w:val="both"/>
        <w:rPr>
          <w:color w:val="FFFFFF" w:themeColor="background1"/>
          <w:sz w:val="28"/>
          <w:szCs w:val="28"/>
        </w:rPr>
      </w:pPr>
      <w:r w:rsidRPr="00230EEA">
        <w:rPr>
          <w:color w:val="FFFFFF" w:themeColor="background1"/>
          <w:sz w:val="28"/>
          <w:szCs w:val="28"/>
        </w:rPr>
        <w:t xml:space="preserve">        </w:t>
      </w:r>
    </w:p>
    <w:p w:rsidR="008D1E93" w:rsidRPr="00230EEA" w:rsidP="008D1E93">
      <w:pPr>
        <w:jc w:val="both"/>
        <w:rPr>
          <w:color w:val="FFFFFF" w:themeColor="background1"/>
          <w:sz w:val="28"/>
          <w:szCs w:val="28"/>
        </w:rPr>
      </w:pPr>
      <w:r w:rsidRPr="00230EEA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230EEA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230EEA">
        <w:rPr>
          <w:color w:val="FFFFFF" w:themeColor="background1"/>
          <w:sz w:val="28"/>
          <w:szCs w:val="28"/>
        </w:rPr>
        <w:t>Мировой судья</w:t>
      </w:r>
      <w:r w:rsidRPr="00230EEA">
        <w:rPr>
          <w:color w:val="FFFFFF" w:themeColor="background1"/>
          <w:sz w:val="28"/>
          <w:szCs w:val="28"/>
        </w:rPr>
        <w:t xml:space="preserve">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581A4F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0EEA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4CA3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6552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1A4F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2E8C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0B3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77B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