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220138" w:rsidP="00220138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413A26">
        <w:rPr>
          <w:rFonts w:ascii="Times New Roman" w:hAnsi="Times New Roman"/>
          <w:color w:val="000000" w:themeColor="text1"/>
          <w:sz w:val="28"/>
          <w:szCs w:val="28"/>
        </w:rPr>
        <w:t>452</w:t>
      </w:r>
      <w:r w:rsidRPr="00220138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220138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4C1575" w:rsidRPr="00220138" w:rsidP="00220138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220138" w:rsidP="0022013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октября </w:t>
      </w:r>
      <w:r w:rsidRPr="00220138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220138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20138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20138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20138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20138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220138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220138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220138"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Чобан-Заде, 26) Новиков С.Р.</w:t>
      </w:r>
      <w:r w:rsidRPr="00220138" w:rsidR="00C407EA">
        <w:rPr>
          <w:rFonts w:ascii="Times New Roman" w:hAnsi="Times New Roman"/>
          <w:color w:val="000000" w:themeColor="text1"/>
          <w:sz w:val="28"/>
          <w:szCs w:val="28"/>
        </w:rPr>
        <w:t>, рассмотрев дело об администрати</w:t>
      </w:r>
      <w:r w:rsidRPr="00220138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220138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3A26">
        <w:rPr>
          <w:rFonts w:ascii="Times New Roman" w:hAnsi="Times New Roman"/>
          <w:color w:val="000000" w:themeColor="text1"/>
          <w:sz w:val="28"/>
          <w:szCs w:val="28"/>
        </w:rPr>
        <w:t>Аблямитова</w:t>
      </w:r>
      <w:r w:rsidR="00413A26">
        <w:rPr>
          <w:rFonts w:ascii="Times New Roman" w:hAnsi="Times New Roman"/>
          <w:color w:val="000000" w:themeColor="text1"/>
          <w:sz w:val="28"/>
          <w:szCs w:val="28"/>
        </w:rPr>
        <w:t xml:space="preserve"> Эмиля </w:t>
      </w:r>
      <w:r w:rsidR="00413A26">
        <w:rPr>
          <w:rFonts w:ascii="Times New Roman" w:hAnsi="Times New Roman"/>
          <w:color w:val="000000" w:themeColor="text1"/>
          <w:sz w:val="28"/>
          <w:szCs w:val="28"/>
        </w:rPr>
        <w:t>Рефатовича</w:t>
      </w:r>
      <w:r w:rsidRPr="00220138" w:rsidR="005B0E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 w:rsidR="00B839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220138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</w:t>
      </w:r>
      <w:r w:rsidR="00413A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361EBE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="00413A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361EBE">
        <w:rPr>
          <w:rFonts w:ascii="Times New Roman" w:hAnsi="Times New Roman"/>
          <w:color w:val="000000" w:themeColor="text1"/>
          <w:sz w:val="28"/>
          <w:szCs w:val="28"/>
        </w:rPr>
        <w:t>12.26 КоАП РФ,</w:t>
      </w:r>
    </w:p>
    <w:p w:rsidR="004C1575" w:rsidRPr="00220138" w:rsidP="00220138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0138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220138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20138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220138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на праве собственности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0138" w:rsidR="006219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рядом с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220138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80A4C" w:rsidRPr="00CC204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CC204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заседани</w:t>
      </w:r>
      <w:r w:rsidRPr="00CC2048" w:rsidR="001B6CA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048" w:rsidR="00CC2048">
        <w:rPr>
          <w:rFonts w:ascii="Times New Roman" w:hAnsi="Times New Roman"/>
          <w:color w:val="000000" w:themeColor="text1"/>
          <w:sz w:val="28"/>
          <w:szCs w:val="28"/>
        </w:rPr>
        <w:t xml:space="preserve">Аблямитов Э.Р. </w:t>
      </w:r>
      <w:r w:rsidRPr="00CC2048" w:rsidR="001B6CAD">
        <w:rPr>
          <w:rFonts w:ascii="Times New Roman" w:hAnsi="Times New Roman"/>
          <w:color w:val="000000" w:themeColor="text1"/>
          <w:sz w:val="28"/>
          <w:szCs w:val="28"/>
        </w:rPr>
        <w:t>вину признал</w:t>
      </w:r>
      <w:r w:rsidRPr="00CC2048" w:rsidR="00CC20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30C22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="00CC2048">
        <w:rPr>
          <w:rFonts w:ascii="Times New Roman" w:hAnsi="Times New Roman"/>
          <w:color w:val="000000" w:themeColor="text1"/>
          <w:sz w:val="28"/>
          <w:szCs w:val="28"/>
        </w:rPr>
        <w:t>Аблямитова Э.Р.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, оценив доказательства, имеющиеся в деле об административном правонарушении, суд приходит к выводу,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="00413A26">
        <w:rPr>
          <w:rFonts w:ascii="Times New Roman" w:hAnsi="Times New Roman"/>
          <w:color w:val="000000" w:themeColor="text1"/>
          <w:sz w:val="28"/>
          <w:szCs w:val="28"/>
        </w:rPr>
        <w:t xml:space="preserve">Аблямитов Э.Р.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совершил правона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рушение, предусмотренное ч.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 силу п. 2.7 Правил доро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жного движения Российской Федерации, утвержденных Постановлением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Федерации обязывает водителя проходить по требованию должн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остных лиц, уполномоченных на осуществление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Часть 1 ст. 12.26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ствования на состояние опьянения, если такие действия (бездействие)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до двух лет.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Объективная сторона административного правонарушения, предусмотренного частью 1 статьи 12.26 Кодекса Российской Федерации об административных правонарушениях, выражается в установленных фактах управления лицом транспортным средством, а также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зафиксированный факт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отказа данного лица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ское освидетельствование на состояние опьянения.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220138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олжностные лица, которы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тного средства подлежит: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941E0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96CF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 на состояние опьянения (п. 9 Правил).</w:t>
      </w:r>
    </w:p>
    <w:p w:rsidR="001E5F69" w:rsidRPr="00220138" w:rsidP="00220138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20138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220138" w:rsidR="00321D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413A26" w:rsidR="00413A26">
        <w:rPr>
          <w:color w:val="000000" w:themeColor="text1"/>
          <w:sz w:val="28"/>
          <w:szCs w:val="28"/>
          <w:lang w:val="ru-RU"/>
        </w:rPr>
        <w:t>Аблямитов</w:t>
      </w:r>
      <w:r w:rsidRPr="00413A26" w:rsidR="00413A26">
        <w:rPr>
          <w:color w:val="000000" w:themeColor="text1"/>
          <w:sz w:val="28"/>
          <w:szCs w:val="28"/>
          <w:lang w:val="ru-RU"/>
        </w:rPr>
        <w:t xml:space="preserve"> Э.Р.</w:t>
      </w:r>
      <w:r w:rsidRPr="00220138" w:rsidR="001B6CAD">
        <w:rPr>
          <w:color w:val="000000" w:themeColor="text1"/>
          <w:sz w:val="28"/>
          <w:szCs w:val="28"/>
          <w:lang w:val="ru-RU"/>
        </w:rPr>
        <w:t xml:space="preserve">, </w:t>
      </w:r>
      <w:r w:rsidRPr="004A30C4">
        <w:rPr>
          <w:color w:val="000000" w:themeColor="text1"/>
          <w:sz w:val="28"/>
          <w:szCs w:val="28"/>
          <w:lang w:val="ru-RU"/>
        </w:rPr>
        <w:t>&lt;данные изъяты&gt;</w:t>
      </w:r>
      <w:r w:rsidRPr="00413A26" w:rsidR="00413A26">
        <w:rPr>
          <w:color w:val="000000" w:themeColor="text1"/>
          <w:sz w:val="28"/>
          <w:szCs w:val="28"/>
          <w:lang w:val="ru-RU"/>
        </w:rPr>
        <w:t xml:space="preserve">, управляя транспортным средством – </w:t>
      </w:r>
      <w:r w:rsidRPr="004A30C4">
        <w:rPr>
          <w:color w:val="000000" w:themeColor="text1"/>
          <w:sz w:val="28"/>
          <w:szCs w:val="28"/>
          <w:lang w:val="ru-RU"/>
        </w:rPr>
        <w:t>&lt;данные изъяты&gt;</w:t>
      </w:r>
      <w:r w:rsidRPr="00413A26" w:rsidR="00413A26">
        <w:rPr>
          <w:color w:val="000000" w:themeColor="text1"/>
          <w:sz w:val="28"/>
          <w:szCs w:val="28"/>
          <w:lang w:val="ru-RU"/>
        </w:rPr>
        <w:t xml:space="preserve">, </w:t>
      </w:r>
      <w:r w:rsidR="00413A26">
        <w:rPr>
          <w:color w:val="000000" w:themeColor="text1"/>
          <w:sz w:val="28"/>
          <w:szCs w:val="28"/>
          <w:lang w:val="ru-RU"/>
        </w:rPr>
        <w:t xml:space="preserve"> </w:t>
      </w:r>
      <w:r w:rsidRPr="00413A26" w:rsidR="00413A26">
        <w:rPr>
          <w:color w:val="000000" w:themeColor="text1"/>
          <w:sz w:val="28"/>
          <w:szCs w:val="28"/>
          <w:lang w:val="ru-RU"/>
        </w:rPr>
        <w:t xml:space="preserve">рядом с </w:t>
      </w:r>
      <w:r w:rsidRPr="004A30C4">
        <w:rPr>
          <w:color w:val="000000" w:themeColor="text1"/>
          <w:sz w:val="28"/>
          <w:szCs w:val="28"/>
          <w:lang w:val="ru-RU"/>
        </w:rPr>
        <w:t>&lt;данные изъяты&gt;</w:t>
      </w:r>
      <w:r w:rsidRPr="00220138">
        <w:rPr>
          <w:color w:val="000000" w:themeColor="text1"/>
          <w:sz w:val="28"/>
          <w:szCs w:val="28"/>
          <w:lang w:val="ru-RU"/>
        </w:rPr>
        <w:t xml:space="preserve">, </w:t>
      </w:r>
      <w:r w:rsidR="00252430">
        <w:rPr>
          <w:color w:val="000000" w:themeColor="text1"/>
          <w:sz w:val="28"/>
          <w:szCs w:val="28"/>
          <w:lang w:val="ru-RU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220138">
        <w:rPr>
          <w:color w:val="000000" w:themeColor="text1"/>
          <w:sz w:val="28"/>
          <w:szCs w:val="28"/>
          <w:lang w:val="ru-RU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</w:t>
      </w:r>
      <w:r w:rsidRPr="00220138">
        <w:rPr>
          <w:color w:val="000000" w:themeColor="text1"/>
          <w:sz w:val="28"/>
          <w:szCs w:val="28"/>
          <w:lang w:val="ru-RU"/>
        </w:rPr>
        <w:t xml:space="preserve"> движения Российской Федерации.</w:t>
      </w:r>
    </w:p>
    <w:p w:rsidR="00796074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что водитель</w:t>
      </w:r>
      <w:r w:rsidRPr="00220138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3A26" w:rsidR="00413A26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 w:rsidR="00413A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220138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 w:rsidR="00580A4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E82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220138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20138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252430" w:rsidRPr="00252430" w:rsidP="0025243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>Алкотест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, дата последней поверки прибора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г., на что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 согласился.</w:t>
      </w:r>
    </w:p>
    <w:p w:rsidR="00252430" w:rsidP="0025243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проведенного освидетельствования на состояние алкогольного опьянения, состояние алкогольного опьянения у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установлено не было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показания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средства измерения составили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мг/л.</w:t>
      </w:r>
    </w:p>
    <w:p w:rsidR="00252430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2430">
        <w:rPr>
          <w:rFonts w:ascii="Times New Roman" w:hAnsi="Times New Roman"/>
          <w:color w:val="000000" w:themeColor="text1"/>
          <w:sz w:val="28"/>
          <w:szCs w:val="28"/>
        </w:rPr>
        <w:t>Вместе с тем, в соответствии с пунктом 8 Правил,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ояние алкогольного опьянения, должностным лицом ГИБДД,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 был направлен на медицинское освидетельствование на состояние опьянения, от прохождения которого,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 отказался, что 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>зафиксировано  в протоколе  о направлении на медицинское о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>свидетельствование на состояние опьянения, а также подтверждено протоколом об административном правонарушении и видеозаписью, приложенн</w:t>
      </w:r>
      <w:r>
        <w:rPr>
          <w:rFonts w:ascii="Times New Roman" w:hAnsi="Times New Roman"/>
          <w:color w:val="000000" w:themeColor="text1"/>
          <w:sz w:val="28"/>
          <w:szCs w:val="28"/>
        </w:rPr>
        <w:t>ыми</w:t>
      </w:r>
      <w:r w:rsidRPr="00252430">
        <w:rPr>
          <w:rFonts w:ascii="Times New Roman" w:hAnsi="Times New Roman"/>
          <w:color w:val="000000" w:themeColor="text1"/>
          <w:sz w:val="28"/>
          <w:szCs w:val="28"/>
        </w:rPr>
        <w:t xml:space="preserve"> к материалам дела.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413A26" w:rsidR="00252430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5243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13A26" w:rsidR="00252430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="002524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на медицинское освидетельствование на состояние опьянения в м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едицинскую организацию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413A26" w:rsidR="00252430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5243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13A26" w:rsidR="00252430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="002524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отказался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при фиксации видеозаписью, то уполномоченным должностным лицом органа ГИБДД был составлен протокол об административном правонарушении, предусмотренном ч. 1 ст. 12.26 КоАП РФ.</w:t>
      </w:r>
    </w:p>
    <w:p w:rsidR="003159A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нения не нарушен.</w:t>
      </w:r>
    </w:p>
    <w:p w:rsidR="008049BE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4C1575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220138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220138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20138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20138"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413A26" w:rsidR="00252430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52430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413A26" w:rsidR="00252430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Pr="00220138" w:rsidR="001B6C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220138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правонарушения, а именно, факт невыполнения законного требования уполномоченного должностного лица о прохождении медицинского освидетельс</w:t>
      </w:r>
      <w:r w:rsidRPr="00220138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220138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Pr="00220138"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20138"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220138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6219AA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1 ст.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12.26 КоАП РФ в отношении 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инспектором ГИБДД при фиксации видеозаписью; права, обязанности 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были разъяснены и последнему понятны; </w:t>
      </w:r>
      <w:r w:rsidRPr="00B56D5E" w:rsidR="002B475E">
        <w:rPr>
          <w:rFonts w:ascii="Times New Roman" w:hAnsi="Times New Roman"/>
          <w:color w:val="000000"/>
          <w:sz w:val="28"/>
          <w:szCs w:val="28"/>
        </w:rPr>
        <w:t xml:space="preserve">на вопрос инспектора </w:t>
      </w:r>
      <w:r w:rsidR="002B475E">
        <w:rPr>
          <w:rFonts w:ascii="Times New Roman" w:hAnsi="Times New Roman"/>
          <w:color w:val="000000"/>
          <w:sz w:val="28"/>
          <w:szCs w:val="28"/>
        </w:rPr>
        <w:t>ГИБДД</w:t>
      </w:r>
      <w:r w:rsidRPr="00B56D5E" w:rsidR="002B475E">
        <w:rPr>
          <w:rFonts w:ascii="Times New Roman" w:hAnsi="Times New Roman"/>
          <w:color w:val="000000"/>
          <w:sz w:val="28"/>
          <w:szCs w:val="28"/>
        </w:rPr>
        <w:t xml:space="preserve"> о прохождении освидетельствования на состояние алкогольного опьянения, на месте с помощью технического средства, 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 w:rsidR="002B475E">
        <w:rPr>
          <w:rFonts w:ascii="Times New Roman" w:hAnsi="Times New Roman"/>
          <w:sz w:val="28"/>
          <w:szCs w:val="28"/>
        </w:rPr>
        <w:t xml:space="preserve"> </w:t>
      </w:r>
      <w:r w:rsidRPr="00B56D5E" w:rsidR="002B475E">
        <w:rPr>
          <w:rFonts w:ascii="Times New Roman" w:hAnsi="Times New Roman"/>
          <w:color w:val="000000"/>
          <w:sz w:val="28"/>
          <w:szCs w:val="28"/>
        </w:rPr>
        <w:t xml:space="preserve">согласился, однако ввиду отрицательного результата, 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="002B475E">
        <w:rPr>
          <w:rFonts w:ascii="Times New Roman" w:hAnsi="Times New Roman"/>
          <w:sz w:val="28"/>
          <w:szCs w:val="28"/>
        </w:rPr>
        <w:t xml:space="preserve"> </w:t>
      </w:r>
      <w:r w:rsidRPr="00B56D5E" w:rsidR="002B475E">
        <w:rPr>
          <w:rFonts w:ascii="Times New Roman" w:hAnsi="Times New Roman"/>
          <w:color w:val="000000"/>
          <w:sz w:val="28"/>
          <w:szCs w:val="28"/>
        </w:rPr>
        <w:t>было предложено пройти медицинское освидетельствование на состояние опьянения, на что последний отказался;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ксации; все процессуальные действия зафиксированы с помощью видеофиксации;</w:t>
      </w:r>
    </w:p>
    <w:p w:rsidR="006219AA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правонарушениях, допущенных 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 w:rsidR="00F33D97">
        <w:rPr>
          <w:rFonts w:ascii="Times New Roman" w:hAnsi="Times New Roman"/>
          <w:color w:val="000000" w:themeColor="text1"/>
          <w:sz w:val="28"/>
          <w:szCs w:val="28"/>
        </w:rPr>
        <w:t>по главе 12 КоАП РФ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B6CAD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- карточкой учета ТС;</w:t>
      </w:r>
    </w:p>
    <w:p w:rsidR="00FA138B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20138"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правкой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ГИБДД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к протоколу об админис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тративном правонарушении в отношении 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Э.Р</w:t>
      </w:r>
      <w:r w:rsidRPr="00220138" w:rsidR="006C0E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1EFC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C71EFC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Имеющиеся в материалах дела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Представленные в материалы дела доказательства являются допустимыми, достоверны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ми и в своей совокупности достаточными для установления всех обстоятельств дела и для подтверждения виновности 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Э.Р</w:t>
      </w:r>
      <w:r w:rsidRPr="00220138" w:rsidR="002B475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Непризнание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вины в совершении правонарушения основ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ано на доводе о том, что он не знал последствия отказа от прохождения медицинского освидетельствования на состояние опьянения.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>Мировой судья признает вышеобозначенный  довод не состоятельным и не соответствующим фактическим обстоятельствам дела, опровергаю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щийся исследованными в судебном заседании доказательствами и исследованной видеозаписью.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Также, оценивая довод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относительно того, что он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Относительно ссылки 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 о том, что инспектор ГИБДД не предупредил его о последствиях отказа от прохождения медицинского освидетельствования на состояние опьянения, миров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ой судья отмечает следующее.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>Основанием для привлечения лица к административной ответственности по ч. 1 ст. 12.26 КоАП РФ является установленный в порядке, предусмотренном законом, факт невыполнения водителем законного требования сотрудника полиции о прохо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ждении медицинского освидетельствования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Тот факт, что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, будучи водителем транспортного средства, в нарушение п. 2.3.2 Правил дорожного движения не выполнил законного требования сотрудника полиции о прохождении медицинс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кого освидетельствования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, и, следовательно, являлся субъектом административного правонарушения, предусмотренного ч. 1 ст. 12.26 КоАП РФ, достоверно установлен совокупностью вышеприведенных, исследованных, в соответствии со ст. 26.2 К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оАП, в судебном заседании доказательств.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Кроме того, мировой судья учитывает, что 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своего несогласия с действиями сотрудника ГИБДД  не выражал, действия должностного лица ГИБДД, в установленном законом порядке не обжаловал.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>Протоколы, отража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ющие применение мер обеспечения производства по делу об административном правонарушении составлены последовательно уполномоченным должностным лицом, нарушений требований закона при их составлении не допущено, все сведения, необходимые для правильного разре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шения дела, в протоколах отражены. При составлении указанных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процессуальных документов осуществлялась видеофиксация. Каких-либо замечаний и дополнений при составлении процессуальных документов от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 не поступало.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>Во всех процессуальных докуме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нтах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указан как водитель транспортного средства.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является совершеннолетним, вменяемым лицом; пользуясь правом управления транспортными средствами, знает или должен знать о последствиях составления протокола сотрудника ГИБДД, с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вое несогласие с процедурой составления процессуальных документов либо с вменяемым правонарушением имел возможность выразить письменно, однако не сделал этого. Иного материалы дела не содержат.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 не отрицал факт отказа от прохождения медицинск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ого освидетельствования на состояние опьянения, приводя в судебном заседании лишь мотивы такового отказа, которые на квалификацию его действий не влияют. Оснований сомневаться в том, что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не отказывался пройти медицинское освидетельствование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 состояние опьянение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, при осуществлении видеофиксации, у суда не имеется.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п. 2.3.2 ПДД РФ водитель транспортного средства обязан по требованию сотрудников полиции проходить медицинское освидетельствование на состояние опьянен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ия, тогда как в силу п. 1.3. ПДД РФ участники дорожного движения обязаны знать и соблюдать относящиеся к ним требования Правил. 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При таких обстоятельствах,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 Э.Р.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должен был знать и выполнить обязанность пройти медицинское освидетельствование на со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стояние опьянения  по требованию сотрудника ГИБДД и невыполнение этого требования является  нарушение п. 2.3.2 Правил дорожного движения, которое влечет ответственность по части 1 статьи 12.26 Кодекса Российской Федерации об административных правонарушения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х.</w:t>
      </w:r>
    </w:p>
    <w:p w:rsidR="00CC2048" w:rsidRP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Действующим административным законодательством не предусмотрено и не является обязанностью сотрудника ГИБДД разъяснять  санкцию  ч. 1 ст. 12.26 КоАП РФ.  </w:t>
      </w:r>
    </w:p>
    <w:p w:rsidR="00CC2048" w:rsidP="00CC20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Причины, по которым 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413A26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 xml:space="preserve">было совершено административное правонарушение, равно как и </w:t>
      </w:r>
      <w:r w:rsidRPr="00CC2048">
        <w:rPr>
          <w:rFonts w:ascii="Times New Roman" w:hAnsi="Times New Roman"/>
          <w:color w:val="000000" w:themeColor="text1"/>
          <w:sz w:val="28"/>
          <w:szCs w:val="28"/>
        </w:rPr>
        <w:t>незнание последствий отказа от прохождения медицинского освидетельствования на состояние опьянения, не влияют на квалификацию данного правонарушения и не освобождают правонарушителя от ответственности.</w:t>
      </w:r>
    </w:p>
    <w:p w:rsidR="008779F9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Исходя из исследованных в судебных заседаниях доказате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льств судья считает, что в соответствии со ст. 24.1 Кодекса Российской Федерации об административных правонарушениях все обстоятельства административного правонарушения, имеющие значение для правильного разрешения дела, а также причины и условия совершения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лицом административного правонарушения выяснены, дополнительных доказательств для рассмотрения дела не требуется, в связи, с чем не имеется оснований для вызова и допроса в судебном заседании сотрудников ДПС - ОГИБДД ОМВД России по  Белогорскому р-ну.</w:t>
      </w:r>
    </w:p>
    <w:p w:rsidR="00166D6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Сро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873D8A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физ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тивном правонарушении, индивидуализировать наказание в каждом конкретном случае.</w:t>
      </w:r>
    </w:p>
    <w:p w:rsidR="00166D6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220138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>Аблямитов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13A26"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Э.Р.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административному наказанию в ви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де </w:t>
      </w:r>
      <w:r w:rsidRPr="00220138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основании изложенного и руководствуясь ч. 1 ст. 12.26, главой 29 Кодекса РФ об административных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правонарушениях, 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Аблямитова Эмиля Рефатовича</w:t>
      </w:r>
      <w:r w:rsidRPr="00220138" w:rsidR="002B47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Кодекса РФ об административных правонарушениях, и назначить ему наказание в виде </w:t>
      </w:r>
      <w:r w:rsidRPr="00220138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рублей с лише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нием права управления транспортными средствами сроком на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месяцев.</w:t>
      </w:r>
    </w:p>
    <w:p w:rsidR="00261938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220138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Аблямитову Эмилю Рефатовичу</w:t>
      </w:r>
      <w:r w:rsidRPr="00220138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20138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произвести оплату суммы административного штрафа в 60-дневный срок со дня вступления постановления в законную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силу, перечислив на следующие реквизиты:</w:t>
      </w:r>
      <w:r w:rsidRPr="00220138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4A30C4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220138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0138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220138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20138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0138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220138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Аблямитова Эмиля Рефатовича</w:t>
      </w:r>
      <w:r w:rsidRPr="00220138" w:rsidR="002B47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административной ответственности по ч.1 ст.20.25 КоАП РФ в случае 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несвоевременной уплаты штрафа.</w:t>
      </w:r>
    </w:p>
    <w:p w:rsidR="009517B8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Разъяснить </w:t>
      </w:r>
      <w:r w:rsidR="002B475E">
        <w:rPr>
          <w:rFonts w:ascii="Times New Roman" w:hAnsi="Times New Roman"/>
          <w:color w:val="000000" w:themeColor="text1"/>
          <w:sz w:val="28"/>
          <w:szCs w:val="28"/>
        </w:rPr>
        <w:t>Аблямитову Эмилю Рефатовичу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что в соответствии со ст.32.7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тью третьей статьи 27.10 настоящего Кодекса), а в 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случае утраты указанных документов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ганом, исполняющим этот вид административного наказания, заявления лица об утрате указанных документов.</w:t>
      </w:r>
    </w:p>
    <w:p w:rsidR="00C7602E" w:rsidRPr="00220138" w:rsidP="002201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</w:t>
      </w:r>
      <w:r w:rsidRPr="002201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 судебного района Республики  Крым в течение десяти суток со дня вручения или получения его копии.</w:t>
      </w:r>
    </w:p>
    <w:p w:rsidR="00220138" w:rsidRPr="00220138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23F0B" w:rsidRPr="00D90D07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0D07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4A30C4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D90D07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4A30C4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4A30C4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4A30C4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4A30C4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4A30C4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4A30C4" w:rsidP="00220138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4A30C4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D23F0B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724F"/>
    <w:rsid w:val="00040BA6"/>
    <w:rsid w:val="000456DA"/>
    <w:rsid w:val="00045D7F"/>
    <w:rsid w:val="00050170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A92"/>
    <w:rsid w:val="001B3F7F"/>
    <w:rsid w:val="001B6CAD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20138"/>
    <w:rsid w:val="00225913"/>
    <w:rsid w:val="0023023C"/>
    <w:rsid w:val="00237002"/>
    <w:rsid w:val="00237216"/>
    <w:rsid w:val="00246044"/>
    <w:rsid w:val="002479D5"/>
    <w:rsid w:val="00252430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B1BCC"/>
    <w:rsid w:val="002B3BBF"/>
    <w:rsid w:val="002B475E"/>
    <w:rsid w:val="002B5B64"/>
    <w:rsid w:val="002C4C0D"/>
    <w:rsid w:val="002C6C70"/>
    <w:rsid w:val="002D071F"/>
    <w:rsid w:val="002D61DA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B10F1"/>
    <w:rsid w:val="003B1FF1"/>
    <w:rsid w:val="003B592C"/>
    <w:rsid w:val="003C07E3"/>
    <w:rsid w:val="003C0D39"/>
    <w:rsid w:val="003C326B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42FE"/>
    <w:rsid w:val="004066E0"/>
    <w:rsid w:val="004119AD"/>
    <w:rsid w:val="00413A26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268B"/>
    <w:rsid w:val="00492E39"/>
    <w:rsid w:val="00496015"/>
    <w:rsid w:val="004963A9"/>
    <w:rsid w:val="004A0F9A"/>
    <w:rsid w:val="004A24CA"/>
    <w:rsid w:val="004A30C4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0A4C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769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0E37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E797B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D2AD6"/>
    <w:rsid w:val="009D3C09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56D5E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36E6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048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45F8"/>
    <w:rsid w:val="00D27F20"/>
    <w:rsid w:val="00D34960"/>
    <w:rsid w:val="00D40DF9"/>
    <w:rsid w:val="00D46A35"/>
    <w:rsid w:val="00D51A85"/>
    <w:rsid w:val="00D53858"/>
    <w:rsid w:val="00D54156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0D07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3260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A30B-B730-43EB-A675-3E0A5D3F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