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6E44" w:rsidRPr="00FD3C08" w:rsidP="00FD3C08">
      <w:pPr>
        <w:spacing w:after="0" w:line="240" w:lineRule="auto"/>
        <w:ind w:right="19"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Дело № 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="00473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505</w:t>
      </w:r>
      <w:r w:rsidR="00266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</w:t>
      </w:r>
      <w:r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</w:p>
    <w:p w:rsidR="0077020D" w:rsidRPr="00FD3C08" w:rsidP="00FD3C08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77020D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</w:t>
      </w:r>
      <w:r w:rsidR="00266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ноября </w:t>
      </w:r>
      <w:r w:rsidR="00266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D3C08" w:rsidR="00CE68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FD3C08" w:rsidR="00F320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457A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D3C08" w:rsidR="003D2D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FD3C08" w:rsidR="00457A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F320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FD3C08" w:rsidR="002F1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77020D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Белогорского судебного района Республики Крым, по адресу: 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Белогорск, ул. Чобан-Заде, 26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7DF6"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должностного лица –</w:t>
      </w:r>
      <w:r w:rsidR="008E5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3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6A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CF2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473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Савицкого Максима Анатольевича</w:t>
      </w:r>
      <w:r w:rsidRPr="00637DF6"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B6A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ст.15.</w:t>
      </w:r>
      <w:r w:rsidRPr="00FD3C08" w:rsidR="003D1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D3C08" w:rsidR="001B03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77020D" w:rsidP="00FD3C08">
      <w:pPr>
        <w:tabs>
          <w:tab w:val="left" w:pos="4111"/>
        </w:tabs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D3C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266146" w:rsidP="00266146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Савицкий М.А.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37DF6"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являясь </w:t>
      </w:r>
      <w:r w:rsidR="00CB6A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>исполнил обязанност</w:t>
      </w:r>
      <w:r w:rsidR="00F66C2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своевременному предоставлению в налоговый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266146">
        <w:t xml:space="preserve"> 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>в Межрайонную ИФНС России №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Республике Крым в установленный законодательством о налогах и сборах срок</w:t>
      </w:r>
      <w:r w:rsidR="00AC5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 не позднее </w:t>
      </w:r>
      <w:r w:rsidR="00CB6A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Налоговую декларацию по налогу на добавленную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тоимость за 1 квартал 2024 г.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которая была 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лена 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телекоммуникационным каналам связи с ЭЦП  - </w:t>
      </w:r>
      <w:r w:rsidR="00CB6A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F66C2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AA0A03" w:rsidRP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6 постановления Пленума Верховного Суда Российской Федерации от 24 марта 2005 года N 5 "О некоторых вопросах, 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A0A03" w:rsidRP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Савицкий М.А. 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не явилс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, о да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те, времени и месте судебного заседания извещен надлежащим образом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B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мотивированных 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 об отложении дела в суд не подал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A0A03" w:rsidRP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Савицкого М.А.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не является обязательным. </w:t>
      </w:r>
    </w:p>
    <w:p w:rsid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293C03" w:rsidP="00FD3C08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Изучив материалы дела, оценив представленные доказательства в их сово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купности, суд приходит к следующим выводам.</w:t>
      </w:r>
    </w:p>
    <w:p w:rsidR="007B27EE" w:rsidP="00FD3C0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п.п.4 п.1 ст.23 Налогового кодекса Российской Федерации,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налогоплательщики  представлять в установленном порядке в налоговый орган по месту учета налоговые декларации (расчеты), если такая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обязанность предусмотрена законодательством о налогах и сбора.</w:t>
      </w:r>
    </w:p>
    <w:p w:rsidR="003D7E7A" w:rsidP="003D7E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Пунктом 1 статьи  333.11 НК РФ предусмотрено, что н</w:t>
      </w:r>
      <w:r w:rsidRPr="003D7E7A">
        <w:rPr>
          <w:rFonts w:ascii="Times New Roman" w:hAnsi="Times New Roman" w:cs="Times New Roman"/>
          <w:color w:val="000000" w:themeColor="text1"/>
          <w:sz w:val="28"/>
          <w:szCs w:val="28"/>
        </w:rPr>
        <w:t>алоговым периодом признается 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20EA" w:rsidP="00CF2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п.7 ст.6.1 Налогового кодекса Российской Федерации в случаях, когда последний день срока </w:t>
      </w:r>
      <w:r w:rsidRPr="00CF2288">
        <w:rPr>
          <w:rFonts w:ascii="Times New Roman" w:hAnsi="Times New Roman" w:cs="Times New Roman"/>
          <w:color w:val="000000" w:themeColor="text1"/>
          <w:sz w:val="28"/>
          <w:szCs w:val="28"/>
        </w:rPr>
        <w:t>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B60B8" w:rsidP="00CF2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п.5 ст.174 Налогового кодекса Российской </w:t>
      </w:r>
      <w:r w:rsidRPr="00EB60B8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налогоплательщики обязаны предоставит в налоговые органы по месту своего учета соответствующую налоговую декларацию по налогу на добавленную стоимость по установленному формату в электронной форме по телекоммуникационным каналам связи через опера</w:t>
      </w:r>
      <w:r w:rsidRPr="00EB60B8">
        <w:rPr>
          <w:rFonts w:ascii="Times New Roman" w:hAnsi="Times New Roman" w:cs="Times New Roman"/>
          <w:color w:val="000000" w:themeColor="text1"/>
          <w:sz w:val="28"/>
          <w:szCs w:val="28"/>
        </w:rPr>
        <w:t>тора электронного документооборота в срок не позднее 25-го числа месяца, следующего за истекшим налоговым периодом (кварталом). При этом в силу п.2 ст. 285 НК РФ отчетными периодами по налогу признаются первый квартал, полугодие и девять месяцев календарно</w:t>
      </w:r>
      <w:r w:rsidRPr="00EB60B8">
        <w:rPr>
          <w:rFonts w:ascii="Times New Roman" w:hAnsi="Times New Roman" w:cs="Times New Roman"/>
          <w:color w:val="000000" w:themeColor="text1"/>
          <w:sz w:val="28"/>
          <w:szCs w:val="28"/>
        </w:rPr>
        <w:t>го года.</w:t>
      </w:r>
    </w:p>
    <w:p w:rsidR="00666829" w:rsidP="00666829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Ответственность по ст. 15.5 Кодекса Российской Федерации об административных правонарушениях наступает 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666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овый орган по месту учета</w:t>
      </w:r>
      <w:r w:rsidRPr="00666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252CD" w:rsidRPr="00C252CD" w:rsidP="00C252C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Субъектами правонарушения, предусмотренного ст. 15.5 Кодекса Российской Федерации об административных правонарушениях  являются </w:t>
      </w:r>
      <w:r w:rsidRPr="00C252CD">
        <w:rPr>
          <w:rFonts w:ascii="Times New Roman" w:eastAsia="Times New Roman" w:hAnsi="Times New Roman" w:cs="Times New Roman"/>
          <w:sz w:val="28"/>
          <w:szCs w:val="28"/>
        </w:rPr>
        <w:t>руководитель организации-налогоплательщика при отсутствии в штате главного бухгалтера (бухгалтера).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 w:rsidR="00CF2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дату </w:t>
      </w:r>
      <w:r w:rsidR="00CB6A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CF2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CB6A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CF2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являлся 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Савицкий М.А.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дпринимателей» сведения, в том числе о лице, имеющем право без доверенности действовать от имени юридического лица, считаются достоверными до внесения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них соответствующих изменений. Для всех третьих лиц руководителем организации является лицо, указанное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реестре.  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ст. 15.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Савицкий М.А.</w:t>
      </w:r>
      <w:r w:rsidR="008E5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казанные обстоятельства доказательств мировому судье не представлено.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должностное лицо 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Савицкий М.А.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правонарушение, предусмотренное ст.15.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КоАП РФ, а именно: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нарушение установленных законодательством о налогах и сборах сроков предоставления налоговой декларации</w:t>
      </w:r>
      <w:r w:rsidRPr="00FD3C08" w:rsidR="00A100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(расчета по страховым взносам)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налоговый орган по месту учёта</w:t>
      </w:r>
    </w:p>
    <w:p w:rsidR="005A6612" w:rsidP="00DA365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Савицкого М.А.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соверш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ении инкриминированного правонарушения подтверждается исследованными в судебном заседании документами, а именно: протоколом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CB6A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="00CB6A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FD3C08" w:rsidR="007A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решением № </w:t>
      </w:r>
      <w:r w:rsidR="00CB6A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привлечении к ответственности от </w:t>
      </w:r>
      <w:r w:rsidR="00CB6A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г.; актом налоговой проверки №</w:t>
      </w:r>
      <w:r w:rsidR="00CB6A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&lt;данные </w:t>
      </w:r>
      <w:r w:rsidR="00CB6A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изъяты&gt;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г.; копией </w:t>
      </w:r>
      <w:r w:rsidR="00EB60B8">
        <w:rPr>
          <w:rFonts w:ascii="Times New Roman" w:hAnsi="Times New Roman" w:cs="Times New Roman"/>
          <w:color w:val="000000" w:themeColor="text1"/>
          <w:sz w:val="28"/>
          <w:szCs w:val="28"/>
        </w:rPr>
        <w:t>Налоговую декларацию по налогу на добавленную стоимость за 1 квартал 2024 г.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квитанцией о приеме налоговой</w:t>
      </w:r>
      <w:r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декларации (</w:t>
      </w:r>
      <w:r w:rsidRPr="00065D7C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подтверждени</w:t>
      </w:r>
      <w:r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даты отправки</w:t>
      </w:r>
      <w:r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выпиской из </w:t>
      </w:r>
      <w:r w:rsidRPr="00FD3C08" w:rsidR="00BA6E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ЕГРЮЛ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F0055" w:rsidRPr="00412721" w:rsidP="009F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721">
        <w:rPr>
          <w:rFonts w:ascii="Times New Roman" w:eastAsia="Times New Roman" w:hAnsi="Times New Roman" w:cs="Times New Roman"/>
          <w:sz w:val="28"/>
          <w:szCs w:val="28"/>
        </w:rPr>
        <w:t>Оснований для прекращения производства по делу не имеется. Срок привлечения к административной ответственности не истек.</w:t>
      </w:r>
    </w:p>
    <w:p w:rsidR="007B27EE" w:rsidRPr="00FD3C08" w:rsidP="00FD3C08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составлен с соблюдением требований закона, противоречий не содержит. Права и законные интересы 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Савицкого М.А.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назначении меры административного наказания за административно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вную ответственность.</w:t>
      </w:r>
    </w:p>
    <w:p w:rsidR="00EC7702" w:rsidRPr="00FD3C08" w:rsidP="00FD3C08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FD3C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Обстоятельств, смягчающих и отягчающих ответственность правонарушителя, – судом не усматривается.</w:t>
      </w:r>
    </w:p>
    <w:p w:rsidR="003E6AEE" w:rsidRPr="00FD3C08" w:rsidP="00FD3C08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FD3C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</w:t>
      </w:r>
      <w:r w:rsidRPr="00FD3C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ретные обстоятельства правонарушения, данные о личности виновного, в отношении которого не имеется данных о привлечении к административной ответственности за аналогичное правонарушение ранее, мировой судья считает необходимым назначить </w:t>
      </w:r>
      <w:r w:rsidR="00065D7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</w:t>
      </w:r>
      <w:r w:rsidRPr="00637DF6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олжностно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</w:t>
      </w:r>
      <w:r w:rsidRPr="00637DF6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637DF6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Савицкого М.А. </w:t>
      </w:r>
      <w:r w:rsidRPr="00FD3C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административное наказание в виде предупреждения.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изложенного, руководствуясь </w:t>
      </w:r>
      <w:r w:rsidRPr="00FD3C08" w:rsidR="003E6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15.5,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ст.ст. 29.9-29.11 Кодекса Российской Федерации об административных правонарушениях, мировой судья,-</w:t>
      </w:r>
    </w:p>
    <w:p w:rsidR="007B27EE" w:rsidP="00FD3C08">
      <w:pPr>
        <w:spacing w:after="0" w:line="240" w:lineRule="auto"/>
        <w:ind w:right="19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E6AEE" w:rsidRPr="00065D7C" w:rsidP="00FD3C08">
      <w:pPr>
        <w:spacing w:after="0" w:line="240" w:lineRule="auto"/>
        <w:ind w:right="19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Признать</w:t>
      </w:r>
      <w:r w:rsidRPr="00FD3C08" w:rsidR="007530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6A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Савицкого Максима Анатольевича</w:t>
      </w:r>
      <w:r w:rsidRPr="00FD3C08" w:rsidR="00EB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совершении административного правонарушения, предусмотренного ст. 15.5 Кодекса Российской Федерации об административных правонарушениях и назначить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C749C4" w:rsidR="00C64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Pr="00065D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предупреждения</w:t>
      </w:r>
      <w:r w:rsidRP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B27EE" w:rsidRPr="00065D7C" w:rsidP="00FD3C08">
      <w:pPr>
        <w:pStyle w:val="NoSpacing"/>
        <w:ind w:right="19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Белогорски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й районный суд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>ого судебного района (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Крым 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EB60B8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>со дня вручения или получения копии постановления.</w:t>
      </w:r>
    </w:p>
    <w:p w:rsidR="00293C03" w:rsidRPr="00065D7C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749C4" w:rsidRPr="00CF2288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EB60B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CF2288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C749C4" w:rsidRPr="00EB60B8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B60B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C749C4" w:rsidRPr="00EB60B8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749C4" w:rsidRPr="00EB60B8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B60B8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C749C4" w:rsidRPr="00EB60B8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B60B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0A252F">
      <w:headerReference w:type="default" r:id="rId5"/>
      <w:pgSz w:w="11906" w:h="16838"/>
      <w:pgMar w:top="426" w:right="566" w:bottom="567" w:left="1276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47619745"/>
      <w:docPartObj>
        <w:docPartGallery w:val="Page Numbers (Top of Page)"/>
        <w:docPartUnique/>
      </w:docPartObj>
    </w:sdtPr>
    <w:sdtContent>
      <w:p w:rsidR="00F37AF0" w:rsidP="004F4C58">
        <w:pPr>
          <w:pStyle w:val="Header"/>
          <w:tabs>
            <w:tab w:val="left" w:pos="1605"/>
            <w:tab w:val="right" w:pos="9685"/>
          </w:tabs>
        </w:pPr>
        <w:r>
          <w:tab/>
        </w:r>
        <w:r>
          <w:tab/>
        </w:r>
        <w:r>
          <w:tab/>
        </w:r>
        <w:r>
          <w:tab/>
        </w:r>
        <w:r w:rsidR="00DC21AB">
          <w:fldChar w:fldCharType="begin"/>
        </w:r>
        <w:r>
          <w:instrText>PAGE   \* MERGEFORMAT</w:instrText>
        </w:r>
        <w:r w:rsidR="00DC21AB">
          <w:fldChar w:fldCharType="separate"/>
        </w:r>
        <w:r w:rsidR="00CB6AE2">
          <w:rPr>
            <w:noProof/>
          </w:rPr>
          <w:t>3</w:t>
        </w:r>
        <w:r w:rsidR="00DC21AB">
          <w:fldChar w:fldCharType="end"/>
        </w:r>
      </w:p>
    </w:sdtContent>
  </w:sdt>
  <w:p w:rsidR="00F37AF0">
    <w:pPr>
      <w:pStyle w:val="Header"/>
    </w:pPr>
    <w: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503.2pt;height:772.7pt" o:oleicon="f" o:ole="">
          <v:imagedata r:id="rId1" o:title=""/>
        </v:shape>
        <o:OLEObject Type="Embed" ProgID="Word.Document.12" ShapeID="_x0000_i2049" DrawAspect="Content" ObjectID="_179559485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E9"/>
    <w:rsid w:val="00042900"/>
    <w:rsid w:val="00065D7C"/>
    <w:rsid w:val="00070E5E"/>
    <w:rsid w:val="000842E8"/>
    <w:rsid w:val="000A252F"/>
    <w:rsid w:val="000E212D"/>
    <w:rsid w:val="000E7432"/>
    <w:rsid w:val="00100AB7"/>
    <w:rsid w:val="0010377C"/>
    <w:rsid w:val="001615EE"/>
    <w:rsid w:val="001820EA"/>
    <w:rsid w:val="001904B4"/>
    <w:rsid w:val="001B030D"/>
    <w:rsid w:val="001B596F"/>
    <w:rsid w:val="002020B8"/>
    <w:rsid w:val="0021662A"/>
    <w:rsid w:val="00242594"/>
    <w:rsid w:val="00266146"/>
    <w:rsid w:val="00273C65"/>
    <w:rsid w:val="00293C03"/>
    <w:rsid w:val="002F1C97"/>
    <w:rsid w:val="002F2537"/>
    <w:rsid w:val="003012AD"/>
    <w:rsid w:val="003075D3"/>
    <w:rsid w:val="00324F97"/>
    <w:rsid w:val="00342013"/>
    <w:rsid w:val="00356E44"/>
    <w:rsid w:val="00361265"/>
    <w:rsid w:val="003801C4"/>
    <w:rsid w:val="0039674F"/>
    <w:rsid w:val="003977AD"/>
    <w:rsid w:val="003A7057"/>
    <w:rsid w:val="003B2FAC"/>
    <w:rsid w:val="003D1D40"/>
    <w:rsid w:val="003D2D46"/>
    <w:rsid w:val="003D7E7A"/>
    <w:rsid w:val="003E6AEE"/>
    <w:rsid w:val="00412721"/>
    <w:rsid w:val="00414182"/>
    <w:rsid w:val="0042221B"/>
    <w:rsid w:val="00457A0B"/>
    <w:rsid w:val="004619D0"/>
    <w:rsid w:val="004731E4"/>
    <w:rsid w:val="00476614"/>
    <w:rsid w:val="004907FF"/>
    <w:rsid w:val="004A4CB1"/>
    <w:rsid w:val="004A6A30"/>
    <w:rsid w:val="004E3BB5"/>
    <w:rsid w:val="004F0963"/>
    <w:rsid w:val="004F4C58"/>
    <w:rsid w:val="0051703D"/>
    <w:rsid w:val="00572E2B"/>
    <w:rsid w:val="00583838"/>
    <w:rsid w:val="005A6612"/>
    <w:rsid w:val="005A6DA3"/>
    <w:rsid w:val="005B1C99"/>
    <w:rsid w:val="005B1DE9"/>
    <w:rsid w:val="005D5B7E"/>
    <w:rsid w:val="00600632"/>
    <w:rsid w:val="0061471D"/>
    <w:rsid w:val="0063353D"/>
    <w:rsid w:val="00637DF6"/>
    <w:rsid w:val="00666829"/>
    <w:rsid w:val="006826C0"/>
    <w:rsid w:val="006E30C6"/>
    <w:rsid w:val="006E6156"/>
    <w:rsid w:val="00700B4C"/>
    <w:rsid w:val="00702891"/>
    <w:rsid w:val="0070436E"/>
    <w:rsid w:val="00720185"/>
    <w:rsid w:val="007530F1"/>
    <w:rsid w:val="0077020D"/>
    <w:rsid w:val="0079209A"/>
    <w:rsid w:val="007A5F0B"/>
    <w:rsid w:val="007B27EE"/>
    <w:rsid w:val="007C47C9"/>
    <w:rsid w:val="007F009E"/>
    <w:rsid w:val="007F0D2B"/>
    <w:rsid w:val="007F3B35"/>
    <w:rsid w:val="0080428D"/>
    <w:rsid w:val="00813603"/>
    <w:rsid w:val="008365C7"/>
    <w:rsid w:val="00843374"/>
    <w:rsid w:val="00853CD2"/>
    <w:rsid w:val="008604E2"/>
    <w:rsid w:val="00871F55"/>
    <w:rsid w:val="00874E89"/>
    <w:rsid w:val="0087526D"/>
    <w:rsid w:val="00890A09"/>
    <w:rsid w:val="00891B0B"/>
    <w:rsid w:val="008D6D10"/>
    <w:rsid w:val="008E0985"/>
    <w:rsid w:val="008E58E4"/>
    <w:rsid w:val="008F7E69"/>
    <w:rsid w:val="00905C70"/>
    <w:rsid w:val="009147C5"/>
    <w:rsid w:val="00915CA0"/>
    <w:rsid w:val="009300B6"/>
    <w:rsid w:val="009374F2"/>
    <w:rsid w:val="009451A8"/>
    <w:rsid w:val="009551E0"/>
    <w:rsid w:val="00955CD8"/>
    <w:rsid w:val="00966272"/>
    <w:rsid w:val="00985276"/>
    <w:rsid w:val="00985A24"/>
    <w:rsid w:val="009A0A56"/>
    <w:rsid w:val="009B18F1"/>
    <w:rsid w:val="009C0E4C"/>
    <w:rsid w:val="009F0055"/>
    <w:rsid w:val="00A100B9"/>
    <w:rsid w:val="00A11FF8"/>
    <w:rsid w:val="00A36885"/>
    <w:rsid w:val="00A901DE"/>
    <w:rsid w:val="00AA0A03"/>
    <w:rsid w:val="00AA1A61"/>
    <w:rsid w:val="00AC21FC"/>
    <w:rsid w:val="00AC5E4E"/>
    <w:rsid w:val="00AC6A6D"/>
    <w:rsid w:val="00AD3DDA"/>
    <w:rsid w:val="00AE117C"/>
    <w:rsid w:val="00B00091"/>
    <w:rsid w:val="00B131D2"/>
    <w:rsid w:val="00B140A6"/>
    <w:rsid w:val="00B24C23"/>
    <w:rsid w:val="00B477E1"/>
    <w:rsid w:val="00B8356D"/>
    <w:rsid w:val="00B8597E"/>
    <w:rsid w:val="00BA6EF2"/>
    <w:rsid w:val="00BC261C"/>
    <w:rsid w:val="00C158B1"/>
    <w:rsid w:val="00C252CD"/>
    <w:rsid w:val="00C3273E"/>
    <w:rsid w:val="00C33423"/>
    <w:rsid w:val="00C64E53"/>
    <w:rsid w:val="00C65784"/>
    <w:rsid w:val="00C749C4"/>
    <w:rsid w:val="00C8485D"/>
    <w:rsid w:val="00C95203"/>
    <w:rsid w:val="00CB6AE2"/>
    <w:rsid w:val="00CB6C1F"/>
    <w:rsid w:val="00CD1A5B"/>
    <w:rsid w:val="00CD61D2"/>
    <w:rsid w:val="00CE6853"/>
    <w:rsid w:val="00CF2288"/>
    <w:rsid w:val="00D22DFD"/>
    <w:rsid w:val="00D57B50"/>
    <w:rsid w:val="00D77B16"/>
    <w:rsid w:val="00D90B93"/>
    <w:rsid w:val="00DA3650"/>
    <w:rsid w:val="00DB397E"/>
    <w:rsid w:val="00DC21AB"/>
    <w:rsid w:val="00DD2910"/>
    <w:rsid w:val="00DF1112"/>
    <w:rsid w:val="00E43DEB"/>
    <w:rsid w:val="00E45F00"/>
    <w:rsid w:val="00E5218A"/>
    <w:rsid w:val="00E527DC"/>
    <w:rsid w:val="00E625C1"/>
    <w:rsid w:val="00E71DBC"/>
    <w:rsid w:val="00E73093"/>
    <w:rsid w:val="00E847FE"/>
    <w:rsid w:val="00E91DBB"/>
    <w:rsid w:val="00EB60B8"/>
    <w:rsid w:val="00EC7702"/>
    <w:rsid w:val="00EF339D"/>
    <w:rsid w:val="00EF3E4A"/>
    <w:rsid w:val="00F266E8"/>
    <w:rsid w:val="00F318D8"/>
    <w:rsid w:val="00F32046"/>
    <w:rsid w:val="00F37AF0"/>
    <w:rsid w:val="00F66C29"/>
    <w:rsid w:val="00F725BC"/>
    <w:rsid w:val="00F7374C"/>
    <w:rsid w:val="00F96FAC"/>
    <w:rsid w:val="00FD39B3"/>
    <w:rsid w:val="00FD3C08"/>
    <w:rsid w:val="00FF4DE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0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77020D"/>
  </w:style>
  <w:style w:type="paragraph" w:styleId="NoSpacing">
    <w:name w:val="No Spacing"/>
    <w:uiPriority w:val="1"/>
    <w:qFormat/>
    <w:rsid w:val="007702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77020D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27EE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7AF0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7AF0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7AF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package" Target="embeddings/ooxmlPackage1.docx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77E8F-118A-4C4F-83A9-3B540FB9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