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005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00587C" w:rsidR="00187F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0604F" w:rsidRPr="0000587C" w:rsidP="00CE3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апреля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№33 Джанкойского судебного района Республики Крым Самойленко Светлана Александровна, </w:t>
      </w:r>
      <w:r w:rsidRPr="0000587C" w:rsidR="005A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 дела об административном правонарушении в отношении 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Егембердиева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4E0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E0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4E060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E060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РФ (паспорт </w:t>
      </w:r>
      <w:r w:rsidR="004E060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 средним образованием, женатого, официально не трудоустроенного,  зарегистрированного по адресу: </w:t>
      </w:r>
      <w:r w:rsidR="004E060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проживающего по адресу: </w:t>
      </w:r>
      <w:r w:rsidR="004E060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  ст.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17.8 КоАП РФ,</w:t>
      </w:r>
    </w:p>
    <w:p w:rsidR="00F0604F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B17899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Егембердиев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воспрепятствовал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– судебного пристава ОСП по г. Джанкою 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Джанкойскому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району УФССП России по Республике Крым,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00587C">
          <w:rPr>
            <w:rFonts w:ascii="Times New Roman" w:eastAsia="Calibri" w:hAnsi="Times New Roman" w:cs="Times New Roman"/>
            <w:bCs/>
            <w:iCs/>
            <w:sz w:val="24"/>
            <w:szCs w:val="24"/>
          </w:rPr>
          <w:t>обязанностей</w:t>
        </w:r>
      </w:hyperlink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, при следующих обстоятельствах.</w:t>
      </w:r>
    </w:p>
    <w:p w:rsidR="00BE4C15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 w:rsidRPr="0000587C" w:rsidR="00CC77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0587C" w:rsidR="008258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4E060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Егембердиев</w:t>
      </w:r>
      <w:r w:rsidRP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 w:rsidR="00B606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87C" w:rsidR="0022041A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исполнительному производству № </w:t>
      </w:r>
      <w:r w:rsidR="004E060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денежных средств, отказался  впустить судебного пристава по ОУПДС ОСП по г. Джанкою и 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Джанкойскому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УФССП России по Республике Крым в указанное домовладение, являющееся местом фактического проживания должника, для проверки его имущественного положения, то  есть  воспрепятствовал  законной деятельности судебного пристава,  находящегося при исполнении служебных обязанностей.</w:t>
      </w:r>
    </w:p>
    <w:p w:rsidR="00CC770F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BE4C15" w:rsidR="00BE4C15">
        <w:rPr>
          <w:rFonts w:ascii="Times New Roman" w:hAnsi="Times New Roman" w:cs="Times New Roman"/>
          <w:sz w:val="24"/>
          <w:szCs w:val="24"/>
        </w:rPr>
        <w:t>Егембердиев</w:t>
      </w:r>
      <w:r w:rsidRPr="00BE4C15" w:rsidR="00BE4C15">
        <w:rPr>
          <w:rFonts w:ascii="Times New Roman" w:hAnsi="Times New Roman" w:cs="Times New Roman"/>
          <w:sz w:val="24"/>
          <w:szCs w:val="24"/>
        </w:rPr>
        <w:t xml:space="preserve"> Б.К.</w:t>
      </w:r>
      <w:r w:rsidRPr="0000587C" w:rsidR="008C44C0">
        <w:rPr>
          <w:rFonts w:ascii="Times New Roman" w:hAnsi="Times New Roman" w:cs="Times New Roman"/>
          <w:sz w:val="24"/>
          <w:szCs w:val="24"/>
        </w:rPr>
        <w:t>.</w:t>
      </w:r>
      <w:r w:rsidRPr="0000587C">
        <w:rPr>
          <w:rFonts w:ascii="Times New Roman" w:hAnsi="Times New Roman" w:cs="Times New Roman"/>
          <w:sz w:val="24"/>
          <w:szCs w:val="24"/>
        </w:rPr>
        <w:t xml:space="preserve">, надлежаще извещенный о месте и времени рассмотрения дела, в судебное заседание </w:t>
      </w:r>
      <w:r w:rsidR="00BE4C15">
        <w:rPr>
          <w:rFonts w:ascii="Times New Roman" w:hAnsi="Times New Roman" w:cs="Times New Roman"/>
          <w:sz w:val="24"/>
          <w:szCs w:val="24"/>
        </w:rPr>
        <w:t>не явился</w:t>
      </w:r>
      <w:r w:rsidRPr="0000587C">
        <w:rPr>
          <w:rFonts w:ascii="Times New Roman" w:hAnsi="Times New Roman" w:cs="Times New Roman"/>
          <w:sz w:val="24"/>
          <w:szCs w:val="24"/>
        </w:rPr>
        <w:t>.</w:t>
      </w:r>
    </w:p>
    <w:p w:rsidR="00BE4C15" w:rsidRPr="0000587C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15">
        <w:rPr>
          <w:rFonts w:ascii="Times New Roman" w:hAnsi="Times New Roman" w:cs="Times New Roman"/>
          <w:sz w:val="24"/>
          <w:szCs w:val="24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B82076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>И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сследовав материалы дела,  судья 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считает вину </w:t>
      </w:r>
      <w:r w:rsidRPr="00BE4C15" w:rsidR="00BE4C15">
        <w:rPr>
          <w:rFonts w:ascii="Times New Roman" w:hAnsi="Times New Roman" w:cs="Times New Roman"/>
          <w:sz w:val="24"/>
          <w:szCs w:val="24"/>
        </w:rPr>
        <w:t>Егембердиев</w:t>
      </w:r>
      <w:r w:rsidR="00BE4C15">
        <w:rPr>
          <w:rFonts w:ascii="Times New Roman" w:hAnsi="Times New Roman" w:cs="Times New Roman"/>
          <w:sz w:val="24"/>
          <w:szCs w:val="24"/>
        </w:rPr>
        <w:t>а</w:t>
      </w:r>
      <w:r w:rsidRPr="00BE4C15" w:rsidR="00BE4C15">
        <w:rPr>
          <w:rFonts w:ascii="Times New Roman" w:hAnsi="Times New Roman" w:cs="Times New Roman"/>
          <w:sz w:val="24"/>
          <w:szCs w:val="24"/>
        </w:rPr>
        <w:t xml:space="preserve"> Б.К.</w:t>
      </w:r>
      <w:r w:rsidR="00BE4C15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 xml:space="preserve">в совершении указанного правонарушения доказанной, подтверждается </w:t>
      </w:r>
      <w:r w:rsidRPr="0000587C" w:rsidR="0000587C">
        <w:rPr>
          <w:rFonts w:ascii="Times New Roman" w:hAnsi="Times New Roman" w:cs="Times New Roman"/>
          <w:sz w:val="24"/>
          <w:szCs w:val="24"/>
        </w:rPr>
        <w:t xml:space="preserve">совокупностью следующих </w:t>
      </w:r>
      <w:r w:rsidRPr="0000587C">
        <w:rPr>
          <w:rFonts w:ascii="Times New Roman" w:hAnsi="Times New Roman" w:cs="Times New Roman"/>
          <w:sz w:val="24"/>
          <w:szCs w:val="24"/>
        </w:rPr>
        <w:t xml:space="preserve">доказательств: актом обнаружения административного правонарушения от </w:t>
      </w:r>
      <w:r w:rsidR="00BE4C15">
        <w:rPr>
          <w:rFonts w:ascii="Times New Roman" w:hAnsi="Times New Roman" w:cs="Times New Roman"/>
          <w:sz w:val="24"/>
          <w:szCs w:val="24"/>
        </w:rPr>
        <w:t>21</w:t>
      </w:r>
      <w:r w:rsidRPr="0000587C" w:rsidR="0000587C">
        <w:rPr>
          <w:rFonts w:ascii="Times New Roman" w:hAnsi="Times New Roman" w:cs="Times New Roman"/>
          <w:sz w:val="24"/>
          <w:szCs w:val="24"/>
        </w:rPr>
        <w:t>.02.2025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1); протоколом об административном правонарушении  № </w:t>
      </w:r>
      <w:r w:rsidRPr="0000587C" w:rsidR="0000587C">
        <w:rPr>
          <w:rFonts w:ascii="Times New Roman" w:hAnsi="Times New Roman" w:cs="Times New Roman"/>
          <w:sz w:val="24"/>
          <w:szCs w:val="24"/>
        </w:rPr>
        <w:t>9</w:t>
      </w:r>
      <w:r w:rsidR="00BE4C15">
        <w:rPr>
          <w:rFonts w:ascii="Times New Roman" w:hAnsi="Times New Roman" w:cs="Times New Roman"/>
          <w:sz w:val="24"/>
          <w:szCs w:val="24"/>
        </w:rPr>
        <w:t>8</w:t>
      </w:r>
      <w:r w:rsidRPr="0000587C">
        <w:rPr>
          <w:rFonts w:ascii="Times New Roman" w:hAnsi="Times New Roman" w:cs="Times New Roman"/>
          <w:sz w:val="24"/>
          <w:szCs w:val="24"/>
        </w:rPr>
        <w:t xml:space="preserve"> от</w:t>
      </w:r>
      <w:r w:rsidRPr="0000587C" w:rsidR="0022041A">
        <w:rPr>
          <w:rFonts w:ascii="Times New Roman" w:hAnsi="Times New Roman" w:cs="Times New Roman"/>
          <w:sz w:val="24"/>
          <w:szCs w:val="24"/>
        </w:rPr>
        <w:t xml:space="preserve"> </w:t>
      </w:r>
      <w:r w:rsidR="00BE4C15">
        <w:rPr>
          <w:rFonts w:ascii="Times New Roman" w:hAnsi="Times New Roman" w:cs="Times New Roman"/>
          <w:sz w:val="24"/>
          <w:szCs w:val="24"/>
        </w:rPr>
        <w:t>21</w:t>
      </w:r>
      <w:r w:rsidRPr="0000587C" w:rsidR="0000587C">
        <w:rPr>
          <w:rFonts w:ascii="Times New Roman" w:hAnsi="Times New Roman" w:cs="Times New Roman"/>
          <w:sz w:val="24"/>
          <w:szCs w:val="24"/>
        </w:rPr>
        <w:t>.02.2025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2); рапортом 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5); копией постановления о </w:t>
      </w:r>
      <w:r w:rsidR="00BE4C15">
        <w:rPr>
          <w:rFonts w:ascii="Times New Roman" w:hAnsi="Times New Roman" w:cs="Times New Roman"/>
          <w:sz w:val="24"/>
          <w:szCs w:val="24"/>
        </w:rPr>
        <w:t xml:space="preserve">возбуждении ИП от 18.10.2024 </w:t>
      </w:r>
      <w:r w:rsidRPr="0000587C">
        <w:rPr>
          <w:rFonts w:ascii="Times New Roman" w:hAnsi="Times New Roman" w:cs="Times New Roman"/>
          <w:sz w:val="24"/>
          <w:szCs w:val="24"/>
        </w:rPr>
        <w:t>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6)</w:t>
      </w:r>
      <w:r w:rsidR="007C03F5">
        <w:rPr>
          <w:rFonts w:ascii="Times New Roman" w:hAnsi="Times New Roman" w:cs="Times New Roman"/>
          <w:sz w:val="24"/>
          <w:szCs w:val="24"/>
        </w:rPr>
        <w:t>;</w:t>
      </w:r>
      <w:r w:rsidR="007C03F5">
        <w:rPr>
          <w:rFonts w:ascii="Times New Roman" w:hAnsi="Times New Roman" w:cs="Times New Roman"/>
          <w:sz w:val="24"/>
          <w:szCs w:val="24"/>
        </w:rPr>
        <w:t xml:space="preserve"> копией постановления по делу об административном правонарушении от 23.05.2024 (л.д.7); заявкой от 21.02.2025 (л.д.10).</w:t>
      </w:r>
    </w:p>
    <w:p w:rsidR="007C03F5" w:rsidRPr="0000587C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F5">
        <w:rPr>
          <w:rFonts w:ascii="Times New Roman" w:hAnsi="Times New Roman" w:cs="Times New Roman"/>
          <w:sz w:val="24"/>
          <w:szCs w:val="24"/>
        </w:rPr>
        <w:t>Согласно диспозиции ст. 17.8 КоАП РФ объективная сторона данного административного правонарушения выражается в действиях (бездействии), осуществление которых несовместимо с реализацией судебным приставом-исполнителем возложенных на него полномочий.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2 ст. 5 Федерального закона от 02 октября 2007 года № 229-ФЗ «Об исполнительном производстве»,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 ст. 6 указанного Закона,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Федерации, а их невыполнение,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12 Федерального закона от 21 июля 1997 года № 118-ФЗ 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документов; вправе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 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ст.14 указанного Федерального закона,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факта отказа лица впустить в занимаемое им жилое помещение судебного пристава-исполнителя, находящегося при исполнении по возбужденному исполнительному производству своих обязанностей, для проверки имущества должника свидетельствует об осуществлении воспрепятствования законной деятельности и тем самым совершения административного правонарушения, предусмотренного ст. 17.8 КоАП РФ.</w:t>
      </w:r>
    </w:p>
    <w:p w:rsid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КоАП РФ, уполномоченным должностным лицом,  каких-либо процессуальных нарушений при его составлении не установлено, все сведения, необходимые для правильного разрешения дела, в нем отражены. Каких-либо неустранимых сомнений, которые в соответствии со статьей 1.5 КоАП РФ должны быть истолкованы в ее пользу, не установлено. Нарушений, гарантированных Конституцией РФ и ст. 25.1 КоАП РФ прав, в том числе права на защиту, не усматривается </w:t>
      </w:r>
    </w:p>
    <w:p w:rsidR="00F0604F" w:rsidRPr="0000587C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00587C" w:rsidR="00341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5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00587C" w:rsidR="003F07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ицирует действия</w:t>
      </w:r>
      <w:r w:rsidRPr="0000587C" w:rsidR="001C5F35">
        <w:rPr>
          <w:sz w:val="24"/>
          <w:szCs w:val="24"/>
        </w:rPr>
        <w:t xml:space="preserve"> </w:t>
      </w:r>
      <w:r w:rsidRPr="007C03F5"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Егембердиева</w:t>
      </w:r>
      <w:r w:rsidRPr="007C03F5"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</w:t>
      </w:r>
      <w:r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03F5"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ст. 17.8 КоАП РФ, так как он воспрепятствовал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законной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органа, уполномоченного на осуществление функций по принудительному исполнению исполнительных документов и обеспечению установленного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порядка деятельности судов, находящегося при исполнении служебных обязанностей. 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 правонарушения, личность виновно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 Кодекса Российской Федерации об  административных правонарушениях,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sz w:val="24"/>
          <w:szCs w:val="24"/>
        </w:rPr>
        <w:t xml:space="preserve"> </w:t>
      </w:r>
      <w:r w:rsidRPr="0000587C" w:rsidR="0022041A">
        <w:rPr>
          <w:sz w:val="24"/>
          <w:szCs w:val="24"/>
        </w:rPr>
        <w:t xml:space="preserve"> </w:t>
      </w:r>
      <w:r w:rsidRPr="0000587C" w:rsidR="001C5F35">
        <w:rPr>
          <w:sz w:val="24"/>
          <w:szCs w:val="24"/>
        </w:rPr>
        <w:t xml:space="preserve"> </w:t>
      </w:r>
      <w:r w:rsidRPr="007C03F5" w:rsidR="007C03F5">
        <w:rPr>
          <w:rFonts w:ascii="Times New Roman" w:hAnsi="Times New Roman" w:cs="Times New Roman"/>
          <w:b/>
          <w:i/>
          <w:sz w:val="24"/>
          <w:szCs w:val="24"/>
        </w:rPr>
        <w:t>Егембердиева</w:t>
      </w:r>
      <w:r w:rsidRPr="007C03F5" w:rsidR="007C03F5">
        <w:rPr>
          <w:rFonts w:ascii="Times New Roman" w:hAnsi="Times New Roman" w:cs="Times New Roman"/>
          <w:b/>
          <w:i/>
          <w:sz w:val="24"/>
          <w:szCs w:val="24"/>
        </w:rPr>
        <w:t xml:space="preserve"> Б</w:t>
      </w:r>
      <w:r w:rsidR="008413F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C03F5" w:rsidR="007C03F5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8413F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C03F5" w:rsidR="007C03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</w:t>
      </w:r>
      <w:r w:rsidR="0084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ст.17.8 КоАП РФ и назначить е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штрафа в размере 1000 (одной тысячи) рублей.</w:t>
      </w:r>
    </w:p>
    <w:p w:rsidR="003412EC" w:rsidRPr="0000587C" w:rsidP="00341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олучатель УФК по Республике Крым (Министерство юстиции Республики Крым), Наименование банка: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40102810645370000035, Казначейский счет  03100643000000017500,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01173 01 0008 140, УИН</w:t>
      </w:r>
      <w:r w:rsidRPr="0000587C" w:rsidR="001C5F35">
        <w:rPr>
          <w:sz w:val="24"/>
          <w:szCs w:val="24"/>
        </w:rPr>
        <w:t xml:space="preserve"> </w:t>
      </w:r>
      <w:r w:rsidR="008413F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азначение платежа – оплата штрафа по </w:t>
      </w:r>
      <w:r w:rsidRPr="0000587C" w:rsidR="00167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7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1C61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0587C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99" w:rsidRPr="0000587C" w:rsidP="001C5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00587C" w:rsidR="00DD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9A54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F"/>
    <w:rsid w:val="0000513E"/>
    <w:rsid w:val="0000587C"/>
    <w:rsid w:val="0002184F"/>
    <w:rsid w:val="00042199"/>
    <w:rsid w:val="00080B7E"/>
    <w:rsid w:val="000E544F"/>
    <w:rsid w:val="000F72F2"/>
    <w:rsid w:val="00167090"/>
    <w:rsid w:val="00187FE8"/>
    <w:rsid w:val="001C3A22"/>
    <w:rsid w:val="001C5F35"/>
    <w:rsid w:val="0022041A"/>
    <w:rsid w:val="00284632"/>
    <w:rsid w:val="003412EC"/>
    <w:rsid w:val="003B0529"/>
    <w:rsid w:val="003F0798"/>
    <w:rsid w:val="00416E49"/>
    <w:rsid w:val="0042558E"/>
    <w:rsid w:val="00464C84"/>
    <w:rsid w:val="00470281"/>
    <w:rsid w:val="0047049B"/>
    <w:rsid w:val="00470663"/>
    <w:rsid w:val="004740F1"/>
    <w:rsid w:val="004806B1"/>
    <w:rsid w:val="004C179D"/>
    <w:rsid w:val="004E0601"/>
    <w:rsid w:val="004E5F37"/>
    <w:rsid w:val="00583D29"/>
    <w:rsid w:val="005A233C"/>
    <w:rsid w:val="005A5E34"/>
    <w:rsid w:val="005C2A37"/>
    <w:rsid w:val="00605000"/>
    <w:rsid w:val="00620365"/>
    <w:rsid w:val="006452B5"/>
    <w:rsid w:val="006658AA"/>
    <w:rsid w:val="006D1C61"/>
    <w:rsid w:val="00702A2A"/>
    <w:rsid w:val="00707A5B"/>
    <w:rsid w:val="007371D6"/>
    <w:rsid w:val="007C03F5"/>
    <w:rsid w:val="007F0B39"/>
    <w:rsid w:val="00825856"/>
    <w:rsid w:val="008413F4"/>
    <w:rsid w:val="008A66FA"/>
    <w:rsid w:val="008A6DB3"/>
    <w:rsid w:val="008C44C0"/>
    <w:rsid w:val="008F3603"/>
    <w:rsid w:val="008F629E"/>
    <w:rsid w:val="009A54F6"/>
    <w:rsid w:val="009D236C"/>
    <w:rsid w:val="00AD0EBE"/>
    <w:rsid w:val="00B17899"/>
    <w:rsid w:val="00B60617"/>
    <w:rsid w:val="00B82076"/>
    <w:rsid w:val="00BE4C15"/>
    <w:rsid w:val="00C27DA2"/>
    <w:rsid w:val="00CC770F"/>
    <w:rsid w:val="00CE3956"/>
    <w:rsid w:val="00D30D68"/>
    <w:rsid w:val="00D853CE"/>
    <w:rsid w:val="00D91C65"/>
    <w:rsid w:val="00DA12BD"/>
    <w:rsid w:val="00DD17F1"/>
    <w:rsid w:val="00DF7791"/>
    <w:rsid w:val="00E77495"/>
    <w:rsid w:val="00EB5E67"/>
    <w:rsid w:val="00F0604F"/>
    <w:rsid w:val="00F12535"/>
    <w:rsid w:val="00F65A2F"/>
    <w:rsid w:val="00FF7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A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6A1F16D797E6DB943351B00451E34EF1C51B1AAD8461DB0272B7E661D560E89F6B9CEAF1AF1B901E8D17938C7F52982FB734F5E7956C85a8F8H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hyperlink" Target="consultantplus://offline/ref=D36185FE57A6437D74B925EF3C770D1270702743137EB2D276F0DDF2163B8754367D96CBA24E0B0Am153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