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7C4694">
        <w:rPr>
          <w:b w:val="0"/>
        </w:rPr>
        <w:t>2</w:t>
      </w:r>
      <w:r w:rsidR="00A07DA2">
        <w:rPr>
          <w:b w:val="0"/>
        </w:rPr>
        <w:t>09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5A2DB9">
        <w:rPr>
          <w:b w:val="0"/>
        </w:rPr>
        <w:t>84</w:t>
      </w:r>
      <w:r w:rsidR="00357245">
        <w:rPr>
          <w:b w:val="0"/>
        </w:rPr>
        <w:t>7</w:t>
      </w:r>
      <w:r w:rsidRPr="00AC4B61" w:rsidR="00C83513">
        <w:rPr>
          <w:b w:val="0"/>
        </w:rPr>
        <w:t>-</w:t>
      </w:r>
      <w:r w:rsidR="005A2DB9">
        <w:rPr>
          <w:b w:val="0"/>
        </w:rPr>
        <w:t>5</w:t>
      </w:r>
      <w:r w:rsidR="00357245">
        <w:rPr>
          <w:b w:val="0"/>
        </w:rPr>
        <w:t>7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="005A2DB9">
        <w:rPr>
          <w:rFonts w:ascii="Times New Roman" w:hAnsi="Times New Roman"/>
          <w:sz w:val="24"/>
          <w:szCs w:val="24"/>
        </w:rPr>
        <w:t>Рыбачука А.В</w:t>
      </w:r>
      <w:r w:rsidRPr="00AC4B61" w:rsidR="00CC147A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5A2DB9">
        <w:rPr>
          <w:rFonts w:ascii="Times New Roman" w:hAnsi="Times New Roman"/>
          <w:sz w:val="24"/>
          <w:szCs w:val="24"/>
        </w:rPr>
        <w:t>Рыбачука А</w:t>
      </w:r>
      <w:r w:rsidR="00A95800">
        <w:rPr>
          <w:rFonts w:ascii="Times New Roman" w:hAnsi="Times New Roman"/>
          <w:sz w:val="24"/>
          <w:szCs w:val="24"/>
        </w:rPr>
        <w:t>.</w:t>
      </w:r>
      <w:r w:rsidR="005A2DB9">
        <w:rPr>
          <w:rFonts w:ascii="Times New Roman" w:hAnsi="Times New Roman"/>
          <w:sz w:val="24"/>
          <w:szCs w:val="24"/>
        </w:rPr>
        <w:t>В</w:t>
      </w:r>
      <w:r w:rsidR="00A95800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A9580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EF7BAC">
        <w:rPr>
          <w:rFonts w:ascii="Times New Roman" w:hAnsi="Times New Roman"/>
          <w:sz w:val="24"/>
          <w:szCs w:val="24"/>
        </w:rPr>
        <w:t xml:space="preserve">в </w:t>
      </w:r>
      <w:r w:rsidR="00A9580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A9580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AC4B61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A9580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>), со средн</w:t>
      </w:r>
      <w:r w:rsidRPr="00AC4B61" w:rsidR="00287AAD">
        <w:rPr>
          <w:rFonts w:ascii="Times New Roman" w:hAnsi="Times New Roman"/>
          <w:sz w:val="24"/>
          <w:szCs w:val="24"/>
        </w:rPr>
        <w:t>е-специальным</w:t>
      </w:r>
      <w:r w:rsidRPr="00AC4B61" w:rsidR="00CC147A">
        <w:rPr>
          <w:rFonts w:ascii="Times New Roman" w:hAnsi="Times New Roman"/>
          <w:sz w:val="24"/>
          <w:szCs w:val="24"/>
        </w:rPr>
        <w:t xml:space="preserve"> образованием, официально не трудоустроенного,  проживающего по адресу: </w:t>
      </w:r>
      <w:r w:rsidR="00A9580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ст. 20.25 КоАП РФ,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Рыбачук А.В.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18.11.2024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A95800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690058" w:rsidR="00690058">
        <w:rPr>
          <w:rFonts w:ascii="Times New Roman" w:eastAsia="Times New Roman" w:hAnsi="Times New Roman"/>
          <w:sz w:val="24"/>
          <w:szCs w:val="24"/>
          <w:lang w:eastAsia="ru-RU"/>
        </w:rPr>
        <w:t xml:space="preserve">Рыбачук А.В.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9505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04.09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6.24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15.09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Рыбачук А.В.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признал,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350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14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.04.2025 (л.д.4), постановлением по делу об административном правонарушении от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04.09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.2024 (л.д.5), сведениями МО МВД России «Джанкойский» о неуплате штрафа (л.д.6);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>Рыбачук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5A2DB9" w:rsidR="005A2D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Рыбачука А</w:t>
      </w:r>
      <w:r w:rsidR="00A9580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A2DB9" w:rsidR="005A2D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A9580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A2DB9" w:rsidR="005A2DB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580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делу № 5-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7786B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5724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0058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07DA2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800"/>
    <w:rsid w:val="00AC1104"/>
    <w:rsid w:val="00AC4B61"/>
    <w:rsid w:val="00AD24AA"/>
    <w:rsid w:val="00AD7615"/>
    <w:rsid w:val="00AF434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