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E318AA">
        <w:rPr>
          <w:b w:val="0"/>
          <w:lang w:val="en-US"/>
        </w:rPr>
        <w:t>4</w:t>
      </w:r>
      <w:r w:rsidR="00FC107B">
        <w:rPr>
          <w:b w:val="0"/>
        </w:rPr>
        <w:t>7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RPr="00126F97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</w:t>
      </w:r>
      <w:r w:rsidRPr="00126F97">
        <w:rPr>
          <w:b w:val="0"/>
        </w:rPr>
        <w:t>-202</w:t>
      </w:r>
      <w:r w:rsidRPr="00126F97" w:rsidR="006E3716">
        <w:rPr>
          <w:b w:val="0"/>
        </w:rPr>
        <w:t>6</w:t>
      </w:r>
      <w:r w:rsidRPr="00126F97">
        <w:rPr>
          <w:b w:val="0"/>
        </w:rPr>
        <w:t>-00</w:t>
      </w:r>
      <w:r w:rsidRPr="00126F97" w:rsidR="006E3716">
        <w:rPr>
          <w:b w:val="0"/>
        </w:rPr>
        <w:t>0</w:t>
      </w:r>
      <w:r w:rsidRPr="00126F97" w:rsidR="00126F97">
        <w:rPr>
          <w:b w:val="0"/>
        </w:rPr>
        <w:t>846</w:t>
      </w:r>
      <w:r w:rsidRPr="00126F97" w:rsidR="00745F35">
        <w:rPr>
          <w:b w:val="0"/>
        </w:rPr>
        <w:t>-</w:t>
      </w:r>
      <w:r w:rsidRPr="00126F97" w:rsidR="00126F97">
        <w:rPr>
          <w:b w:val="0"/>
        </w:rPr>
        <w:t>76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1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AE5" w:rsidP="00AE6A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F36B8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 в ***</w:t>
      </w:r>
      <w:r w:rsidRPr="004F36B8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без определенного места жительства, не работающего, ранее </w:t>
      </w:r>
      <w:r>
        <w:rPr>
          <w:rFonts w:ascii="Times New Roman" w:hAnsi="Times New Roman"/>
          <w:sz w:val="24"/>
          <w:szCs w:val="24"/>
        </w:rPr>
        <w:t>привлекавшегося</w:t>
      </w:r>
      <w:r>
        <w:rPr>
          <w:rFonts w:ascii="Times New Roman" w:hAnsi="Times New Roman"/>
          <w:sz w:val="24"/>
          <w:szCs w:val="24"/>
        </w:rPr>
        <w:t xml:space="preserve"> к административной ответственности по ст.20.25 КоАП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656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14.04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9449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944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117391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19.15.1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подтвердил,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не име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постоянного места жительства не имеет, в настоящее время проживает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449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944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ферме, где пасет скот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414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581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20.04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сведениями о привлечении к административной ответственности (л.д.11-23).</w:t>
      </w:r>
    </w:p>
    <w:p w:rsidR="00200B98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B98">
        <w:rPr>
          <w:rFonts w:ascii="Times New Roman" w:eastAsia="Times New Roman" w:hAnsi="Times New Roman"/>
          <w:sz w:val="24"/>
          <w:szCs w:val="24"/>
          <w:lang w:eastAsia="ru-RU"/>
        </w:rPr>
        <w:t>Согласно п.17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в случае отсутствия у физического лица, привлекаемого к административной ответственности, места жительства либо места пребывания на территории Российской Федерации, дело об указанном административном правонарушении подлежит рассмотрению</w:t>
      </w:r>
      <w:r w:rsidRPr="00200B9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его выявления (месту составления протокола об административном правонарушении).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отягчающим ответственность, судья относит  повторное совершение однородного административного правонарушения.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34E8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жительства, судья считает необходимым назначить наказание в виде административного ареста.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F34E8E" w:rsidRPr="00F34E8E" w:rsidP="00F34E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Мирко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49449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А.А.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ареста </w:t>
      </w: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сроком на 3 (трое) суток.</w:t>
      </w:r>
    </w:p>
    <w:p w:rsidR="00F34E8E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322DE" w:rsidRPr="001F05CB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F1BE5"/>
    <w:rsid w:val="0010387C"/>
    <w:rsid w:val="00104738"/>
    <w:rsid w:val="00126F97"/>
    <w:rsid w:val="001356EF"/>
    <w:rsid w:val="00136A48"/>
    <w:rsid w:val="00170593"/>
    <w:rsid w:val="001946A4"/>
    <w:rsid w:val="001A3A14"/>
    <w:rsid w:val="001D497D"/>
    <w:rsid w:val="001E5F6C"/>
    <w:rsid w:val="001F05CB"/>
    <w:rsid w:val="001F5580"/>
    <w:rsid w:val="002000D0"/>
    <w:rsid w:val="00200B98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4495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AE6AE5"/>
    <w:rsid w:val="00B40193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6379A"/>
    <w:rsid w:val="00E6397E"/>
    <w:rsid w:val="00E64F0C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10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