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</w:t>
      </w:r>
      <w:r w:rsidR="00624DDD">
        <w:rPr>
          <w:b w:val="0"/>
          <w:lang w:val="en-US"/>
        </w:rPr>
        <w:t>3</w:t>
      </w:r>
      <w:r w:rsidR="006E782A">
        <w:rPr>
          <w:b w:val="0"/>
        </w:rPr>
        <w:t>8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40FA9">
        <w:rPr>
          <w:b w:val="0"/>
        </w:rPr>
        <w:t>3075</w:t>
      </w:r>
      <w:r w:rsidRPr="00106F71" w:rsidR="00C05D00">
        <w:rPr>
          <w:b w:val="0"/>
        </w:rPr>
        <w:t>-</w:t>
      </w:r>
      <w:r w:rsidR="00F40FA9">
        <w:rPr>
          <w:b w:val="0"/>
        </w:rPr>
        <w:t>66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Ямбаршева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Ямбаршева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D9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9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средним образованием, инвалида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 несовершеннолетних детей (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г.р.,</w:t>
      </w:r>
      <w:r w:rsidRPr="00D93B3F"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г.р.),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853BA3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D93B3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6E782A"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</w:t>
      </w:r>
      <w:r w:rsidRPr="006E782A"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C65D52">
        <w:rPr>
          <w:rFonts w:ascii="Times New Roman" w:hAnsi="Times New Roman" w:cs="Times New Roman"/>
          <w:sz w:val="24"/>
          <w:szCs w:val="24"/>
        </w:rPr>
        <w:t>нпрушения</w:t>
      </w:r>
      <w:r w:rsidR="00C65D52">
        <w:rPr>
          <w:rFonts w:ascii="Times New Roman" w:hAnsi="Times New Roman" w:cs="Times New Roman"/>
          <w:sz w:val="24"/>
          <w:szCs w:val="24"/>
        </w:rPr>
        <w:t xml:space="preserve"> речи, 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C65D5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</w:t>
      </w:r>
      <w:r w:rsidRPr="00C65D5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032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рапортом 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C65D5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5D5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C65D5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Ямбаршев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5D5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486D7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несовершеннолетних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52">
        <w:rPr>
          <w:rFonts w:ascii="Times New Roman" w:hAnsi="Times New Roman" w:cs="Times New Roman"/>
          <w:sz w:val="24"/>
          <w:szCs w:val="24"/>
        </w:rPr>
        <w:t>Ямбаршева</w:t>
      </w:r>
      <w:r w:rsidRPr="00C65D52">
        <w:rPr>
          <w:rFonts w:ascii="Times New Roman" w:hAnsi="Times New Roman" w:cs="Times New Roman"/>
          <w:sz w:val="24"/>
          <w:szCs w:val="24"/>
        </w:rPr>
        <w:t xml:space="preserve"> А</w:t>
      </w:r>
      <w:r w:rsidR="00D93B3F">
        <w:rPr>
          <w:rFonts w:ascii="Times New Roman" w:hAnsi="Times New Roman" w:cs="Times New Roman"/>
          <w:sz w:val="24"/>
          <w:szCs w:val="24"/>
        </w:rPr>
        <w:t>.</w:t>
      </w:r>
      <w:r w:rsidRPr="00C65D52">
        <w:rPr>
          <w:rFonts w:ascii="Times New Roman" w:hAnsi="Times New Roman" w:cs="Times New Roman"/>
          <w:sz w:val="24"/>
          <w:szCs w:val="24"/>
        </w:rPr>
        <w:t>М</w:t>
      </w:r>
      <w:r w:rsidR="00D93B3F">
        <w:rPr>
          <w:rFonts w:ascii="Times New Roman" w:hAnsi="Times New Roman" w:cs="Times New Roman"/>
          <w:sz w:val="24"/>
          <w:szCs w:val="24"/>
        </w:rPr>
        <w:t>.</w:t>
      </w:r>
      <w:r w:rsidRPr="00C65D52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Республике Крым (Министерство юстиции Республики Крым) Отделение Республика Крым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32362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№ 5-5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/33/2025.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D52" w:rsidR="00C65D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Ямбаршева</w:t>
      </w:r>
      <w:r w:rsidRPr="00C65D52" w:rsidR="00C65D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</w:t>
      </w:r>
      <w:r w:rsidR="003236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C65D52" w:rsidR="00C65D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</w:t>
      </w:r>
      <w:r w:rsidR="003236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C65D52" w:rsidR="00C65D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2362C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3B3F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