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5C4" w:rsidRPr="006D65C4" w:rsidP="006D65C4">
      <w:pPr>
        <w:widowControl w:val="0"/>
        <w:autoSpaceDE w:val="0"/>
        <w:autoSpaceDN w:val="0"/>
        <w:adjustRightInd w:val="0"/>
        <w:ind w:firstLine="709"/>
        <w:jc w:val="right"/>
      </w:pPr>
      <w:r w:rsidRPr="006D65C4">
        <w:t>ело № 5-</w:t>
      </w:r>
      <w:r w:rsidR="00B1510A">
        <w:t>245</w:t>
      </w:r>
      <w:r w:rsidRPr="006D65C4">
        <w:t>-35/202</w:t>
      </w:r>
      <w:r w:rsidR="00B1510A">
        <w:t>5</w:t>
      </w:r>
    </w:p>
    <w:p w:rsidR="006D65C4" w:rsidRPr="009E2607" w:rsidP="006D65C4">
      <w:pPr>
        <w:widowControl w:val="0"/>
        <w:autoSpaceDE w:val="0"/>
        <w:autoSpaceDN w:val="0"/>
        <w:adjustRightInd w:val="0"/>
        <w:ind w:firstLine="709"/>
        <w:jc w:val="right"/>
      </w:pPr>
      <w:r w:rsidRPr="006D65C4">
        <w:t xml:space="preserve">    УИД 91М</w:t>
      </w:r>
      <w:r w:rsidRPr="006D65C4">
        <w:rPr>
          <w:lang w:val="en-US"/>
        </w:rPr>
        <w:t>S</w:t>
      </w:r>
      <w:r w:rsidRPr="006D65C4">
        <w:t>0035-01-202</w:t>
      </w:r>
      <w:r w:rsidR="00B1510A">
        <w:t>5</w:t>
      </w:r>
      <w:r w:rsidRPr="006D65C4">
        <w:t>-00</w:t>
      </w:r>
      <w:r w:rsidR="00B1510A">
        <w:t>1503</w:t>
      </w:r>
      <w:r w:rsidRPr="006D65C4">
        <w:t>-</w:t>
      </w:r>
      <w:r w:rsidR="00B1510A">
        <w:t>20</w:t>
      </w:r>
    </w:p>
    <w:p w:rsidR="00797B9B" w:rsidRPr="006D65C4" w:rsidP="0022561A">
      <w:pPr>
        <w:ind w:firstLine="709"/>
        <w:jc w:val="both"/>
      </w:pPr>
    </w:p>
    <w:p w:rsidR="00797B9B" w:rsidRPr="006D65C4" w:rsidP="0022561A">
      <w:pPr>
        <w:ind w:firstLine="709"/>
        <w:jc w:val="center"/>
      </w:pPr>
      <w:r w:rsidRPr="006D65C4">
        <w:t>ПО</w:t>
      </w:r>
      <w:r w:rsidRPr="006D65C4" w:rsidR="002A4885">
        <w:t>СТ</w:t>
      </w:r>
      <w:r w:rsidRPr="006D65C4">
        <w:t>АНОВЛЕНИЕ</w:t>
      </w:r>
    </w:p>
    <w:p w:rsidR="00797B9B" w:rsidRPr="006D65C4" w:rsidP="0022561A">
      <w:pPr>
        <w:ind w:firstLine="709"/>
        <w:jc w:val="both"/>
      </w:pPr>
    </w:p>
    <w:p w:rsidR="00797B9B" w:rsidRPr="006D65C4" w:rsidP="0022561A">
      <w:pPr>
        <w:ind w:firstLine="709"/>
        <w:jc w:val="both"/>
      </w:pPr>
      <w:r>
        <w:t xml:space="preserve">г. Джанкой            </w:t>
      </w:r>
      <w:r w:rsidRPr="006D65C4" w:rsidR="002A4885">
        <w:t xml:space="preserve">                                 </w:t>
      </w:r>
      <w:r w:rsidRPr="006D65C4" w:rsidR="00104099">
        <w:t xml:space="preserve"> </w:t>
      </w:r>
      <w:r w:rsidRPr="006D65C4" w:rsidR="0022561A">
        <w:t xml:space="preserve">                      </w:t>
      </w:r>
      <w:r w:rsidR="006D65C4">
        <w:t xml:space="preserve">                     </w:t>
      </w:r>
      <w:r w:rsidR="009066DA">
        <w:t xml:space="preserve">        </w:t>
      </w:r>
      <w:r>
        <w:t>31</w:t>
      </w:r>
      <w:r w:rsidRPr="006D65C4" w:rsidR="0017271F">
        <w:t xml:space="preserve"> </w:t>
      </w:r>
      <w:r>
        <w:t>июля</w:t>
      </w:r>
      <w:r w:rsidRPr="006D65C4" w:rsidR="00104099">
        <w:t xml:space="preserve"> </w:t>
      </w:r>
      <w:r w:rsidRPr="006D65C4">
        <w:t>20</w:t>
      </w:r>
      <w:r w:rsidR="006D65C4">
        <w:t>2</w:t>
      </w:r>
      <w:r>
        <w:t>5</w:t>
      </w:r>
      <w:r w:rsidRPr="006D65C4">
        <w:t xml:space="preserve"> года                                                                 </w:t>
      </w:r>
    </w:p>
    <w:p w:rsidR="002A4885" w:rsidRPr="006D65C4" w:rsidP="0022561A">
      <w:pPr>
        <w:ind w:firstLine="709"/>
        <w:jc w:val="both"/>
      </w:pPr>
    </w:p>
    <w:p w:rsidR="00A246A6" w:rsidRPr="006D65C4" w:rsidP="0022561A">
      <w:pPr>
        <w:widowControl w:val="0"/>
        <w:autoSpaceDE w:val="0"/>
        <w:autoSpaceDN w:val="0"/>
        <w:adjustRightInd w:val="0"/>
        <w:ind w:firstLine="709"/>
        <w:jc w:val="both"/>
      </w:pPr>
      <w:r w:rsidRPr="005C61A5">
        <w:t xml:space="preserve">Исполняющий обязанности мирового судьи судебного участка № 35 </w:t>
      </w:r>
      <w:r w:rsidRPr="005C61A5">
        <w:t>Джанкойского</w:t>
      </w:r>
      <w:r w:rsidRPr="005C61A5">
        <w:t xml:space="preserve"> судебного района (</w:t>
      </w:r>
      <w:r w:rsidRPr="005C61A5">
        <w:t>Джанкойский</w:t>
      </w:r>
      <w:r w:rsidRPr="005C61A5">
        <w:t xml:space="preserve"> муниципальный район и городской округ Джанкой) Республики Крым – мировой судья судебного участка № 37 </w:t>
      </w:r>
      <w:r w:rsidRPr="005C61A5">
        <w:t>Джанкойского</w:t>
      </w:r>
      <w:r w:rsidRPr="005C61A5">
        <w:t xml:space="preserve"> судебного района (</w:t>
      </w:r>
      <w:r w:rsidRPr="005C61A5">
        <w:t>Джанкойский</w:t>
      </w:r>
      <w:r w:rsidRPr="005C61A5">
        <w:t xml:space="preserve"> муниципальный район и городской округ Джанкой) Республики Крым  </w:t>
      </w:r>
      <w:r>
        <w:t>Д</w:t>
      </w:r>
      <w:r w:rsidR="009E2607">
        <w:t>.</w:t>
      </w:r>
      <w:r>
        <w:t>А</w:t>
      </w:r>
      <w:r w:rsidR="009E2607">
        <w:t>.</w:t>
      </w:r>
      <w:r w:rsidRPr="005C61A5">
        <w:t>Ястребов</w:t>
      </w:r>
      <w:r w:rsidRPr="005C61A5">
        <w:t>,</w:t>
      </w:r>
      <w:r>
        <w:t xml:space="preserve"> с</w:t>
      </w:r>
      <w:r w:rsidRPr="00BF1056">
        <w:t xml:space="preserve"> участи</w:t>
      </w:r>
      <w:r>
        <w:t>ем</w:t>
      </w:r>
      <w:r w:rsidRPr="00BF1056"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</w:t>
      </w:r>
      <w:r w:rsidRPr="00BF1056">
        <w:t xml:space="preserve">: </w:t>
      </w:r>
      <w:r w:rsidR="009E2607">
        <w:t>***</w:t>
      </w:r>
      <w:r w:rsidRPr="00BF1056">
        <w:t xml:space="preserve">, </w:t>
      </w:r>
      <w:r w:rsidRPr="00BF1056">
        <w:t xml:space="preserve">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C848E5">
        <w:t xml:space="preserve">в отношении должностного лица </w:t>
      </w:r>
      <w:r w:rsidR="009066DA">
        <w:rPr>
          <w:rFonts w:eastAsia="Courier New"/>
          <w:lang w:bidi="ru-RU"/>
        </w:rPr>
        <w:t>Перец В</w:t>
      </w:r>
      <w:r w:rsidR="009E2607">
        <w:rPr>
          <w:rFonts w:eastAsia="Courier New"/>
          <w:lang w:bidi="ru-RU"/>
        </w:rPr>
        <w:t>.</w:t>
      </w:r>
      <w:r w:rsidR="009066DA">
        <w:rPr>
          <w:rFonts w:eastAsia="Courier New"/>
          <w:lang w:bidi="ru-RU"/>
        </w:rPr>
        <w:t>В</w:t>
      </w:r>
      <w:r w:rsidR="009E2607">
        <w:rPr>
          <w:rFonts w:eastAsia="Courier New"/>
          <w:lang w:bidi="ru-RU"/>
        </w:rPr>
        <w:t>.</w:t>
      </w:r>
      <w:r w:rsidRPr="006D65C4" w:rsidR="00104099">
        <w:rPr>
          <w:rFonts w:eastAsia="Courier New"/>
          <w:lang w:bidi="ru-RU"/>
        </w:rPr>
        <w:t xml:space="preserve">, </w:t>
      </w:r>
      <w:r w:rsidR="009E2607">
        <w:t>***</w:t>
      </w:r>
      <w:r w:rsidRPr="006D65C4" w:rsidR="004C1FF9">
        <w:t>,</w:t>
      </w:r>
      <w:r w:rsidRPr="006D65C4" w:rsidR="00843117">
        <w:t xml:space="preserve"> </w:t>
      </w:r>
      <w:r w:rsidR="009066DA">
        <w:t xml:space="preserve">состоящего в официальном браке, не имеющего на иждивении малолетних и (или) несовершеннолетних детей, </w:t>
      </w:r>
      <w:r w:rsidRPr="006D65C4" w:rsidR="004C1FF9">
        <w:t xml:space="preserve">ранее не </w:t>
      </w:r>
      <w:r w:rsidRPr="006D65C4" w:rsidR="004C1FF9">
        <w:t>привлекавше</w:t>
      </w:r>
      <w:r w:rsidR="009066DA">
        <w:t>го</w:t>
      </w:r>
      <w:r w:rsidRPr="006D65C4" w:rsidR="00EF6320">
        <w:t>ся</w:t>
      </w:r>
      <w:r w:rsidRPr="006D65C4" w:rsidR="00354062">
        <w:t xml:space="preserve"> </w:t>
      </w:r>
      <w:r w:rsidRPr="006D65C4" w:rsidR="004C1FF9">
        <w:t>к административной ответственности</w:t>
      </w:r>
      <w:r w:rsidRPr="006D65C4" w:rsidR="00EF6320">
        <w:t xml:space="preserve"> </w:t>
      </w:r>
      <w:r w:rsidRPr="006D65C4" w:rsidR="00843117">
        <w:t xml:space="preserve">за правонарушения, </w:t>
      </w:r>
      <w:r w:rsidRPr="006D65C4" w:rsidR="00EF6320">
        <w:t>посягающ</w:t>
      </w:r>
      <w:r w:rsidRPr="006D65C4" w:rsidR="00843117">
        <w:t>и</w:t>
      </w:r>
      <w:r w:rsidRPr="006D65C4" w:rsidR="00EF6320">
        <w:t>е на права граждан</w:t>
      </w:r>
      <w:r w:rsidRPr="006D65C4" w:rsidR="00594781">
        <w:t xml:space="preserve">, </w:t>
      </w:r>
    </w:p>
    <w:p w:rsidR="00FD0D18" w:rsidRPr="006D65C4" w:rsidP="0022561A">
      <w:pPr>
        <w:ind w:firstLine="709"/>
        <w:jc w:val="both"/>
      </w:pPr>
    </w:p>
    <w:p w:rsidR="00F12927" w:rsidRPr="006D65C4" w:rsidP="0022561A">
      <w:pPr>
        <w:ind w:firstLine="709"/>
        <w:jc w:val="center"/>
      </w:pPr>
      <w:r w:rsidRPr="006D65C4">
        <w:t>УСТАНОВИЛ:</w:t>
      </w:r>
    </w:p>
    <w:p w:rsidR="00306D33" w:rsidRPr="006D65C4" w:rsidP="0022561A">
      <w:pPr>
        <w:ind w:firstLine="709"/>
        <w:jc w:val="both"/>
      </w:pPr>
    </w:p>
    <w:p w:rsidR="00B1510A" w:rsidP="00B1510A">
      <w:pPr>
        <w:spacing w:line="240" w:lineRule="atLeast"/>
        <w:ind w:firstLine="709"/>
        <w:jc w:val="both"/>
      </w:pPr>
      <w:r>
        <w:t>Перец В.В.</w:t>
      </w:r>
      <w:r w:rsidRPr="006D65C4" w:rsidR="00FB3920">
        <w:t xml:space="preserve"> исполняющ</w:t>
      </w:r>
      <w:r>
        <w:t>ий</w:t>
      </w:r>
      <w:r w:rsidRPr="006D65C4" w:rsidR="00706237">
        <w:t xml:space="preserve"> свои должностные обязанности </w:t>
      </w:r>
      <w:r w:rsidR="009E2607">
        <w:t>***</w:t>
      </w:r>
      <w:r w:rsidR="009E2607">
        <w:t xml:space="preserve"> </w:t>
      </w:r>
      <w:r>
        <w:t>в нарушение   п. 6 ст. 11 Федерального закона Российской Федерации</w:t>
      </w:r>
      <w:r w:rsidRPr="00623383">
        <w:t xml:space="preserve"> от 01.04.1996</w:t>
      </w:r>
      <w:r>
        <w:t xml:space="preserve"> №</w:t>
      </w:r>
      <w:r w:rsidRPr="00623383">
        <w:t xml:space="preserve"> 27-ФЗ </w:t>
      </w:r>
      <w:r w:rsidRPr="00FA2D73"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t xml:space="preserve"> (далее по тексту – Федеральный закон № 27-ФЗ) не </w:t>
      </w:r>
      <w:r w:rsidRPr="00623383">
        <w:t xml:space="preserve">представил в </w:t>
      </w:r>
      <w:r>
        <w:t xml:space="preserve">Фонд пенсионного и социального страхования </w:t>
      </w:r>
      <w:r w:rsidRPr="00623383">
        <w:t xml:space="preserve">Российской Федерации </w:t>
      </w:r>
      <w:r>
        <w:t xml:space="preserve">в установленный срок сведения, указанные в </w:t>
      </w:r>
      <w:r>
        <w:t>п.п</w:t>
      </w:r>
      <w:r>
        <w:t>. 5 п. 2</w:t>
      </w:r>
      <w:r>
        <w:t xml:space="preserve"> ст. 11 </w:t>
      </w:r>
      <w:r w:rsidRPr="00FA2D73">
        <w:t>Федерального закона № 27-ФЗ</w:t>
      </w:r>
      <w:r>
        <w:t xml:space="preserve">, о датах заключения (прекращения) и иных реквизитах договора </w:t>
      </w:r>
      <w:r>
        <w:t>гражданско</w:t>
      </w:r>
      <w:r>
        <w:t xml:space="preserve"> – правового характера о выполнении работ (об оказании услуг). </w:t>
      </w:r>
      <w:r w:rsidRPr="00623383">
        <w:t xml:space="preserve"> </w:t>
      </w:r>
    </w:p>
    <w:p w:rsidR="00B1510A" w:rsidP="00B1510A">
      <w:pPr>
        <w:spacing w:line="240" w:lineRule="atLeast"/>
        <w:ind w:firstLine="709"/>
        <w:jc w:val="both"/>
      </w:pPr>
      <w:r w:rsidRPr="009D388C">
        <w:t xml:space="preserve">В судебном заседании </w:t>
      </w:r>
      <w:r>
        <w:t>Перец В.В.</w:t>
      </w:r>
      <w:r w:rsidRPr="009D388C"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>
        <w:t xml:space="preserve"> полностью</w:t>
      </w:r>
      <w:r w:rsidRPr="009D388C">
        <w:t>, суду пояснил, что</w:t>
      </w:r>
      <w:r>
        <w:t xml:space="preserve"> действительно вовремя не предоставил сведения </w:t>
      </w:r>
      <w:r w:rsidRPr="009D388C">
        <w:t xml:space="preserve">о датах заключения (прекращения) и иных реквизитах договора </w:t>
      </w:r>
      <w:r w:rsidRPr="009D388C">
        <w:t>гражданско</w:t>
      </w:r>
      <w:r w:rsidRPr="009D388C">
        <w:t xml:space="preserve"> – правового характера о выполнении работ (об оказании услуг)</w:t>
      </w:r>
      <w:r>
        <w:t xml:space="preserve"> по собственной невнимательности. </w:t>
      </w:r>
    </w:p>
    <w:p w:rsidR="00B1510A" w:rsidRPr="00BF1056" w:rsidP="00B1510A">
      <w:pPr>
        <w:spacing w:line="240" w:lineRule="atLeast"/>
        <w:ind w:firstLine="709"/>
        <w:jc w:val="both"/>
      </w:pPr>
      <w:r w:rsidRPr="009D388C"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</w:t>
      </w:r>
      <w:r>
        <w:t xml:space="preserve">суд </w:t>
      </w:r>
      <w:r w:rsidRPr="00BF1056">
        <w:t xml:space="preserve">приходит к выводу о виновности </w:t>
      </w:r>
      <w:r>
        <w:t>Перец В.В.</w:t>
      </w:r>
      <w:r w:rsidRPr="00BF1056">
        <w:t xml:space="preserve"> в совершении административного правонарушения, предусмотренного ч. 1 ст. 15.33.2 КоАП РФ.</w:t>
      </w:r>
    </w:p>
    <w:p w:rsidR="00B1510A" w:rsidP="00B1510A">
      <w:pPr>
        <w:spacing w:line="240" w:lineRule="atLeast"/>
        <w:ind w:firstLine="709"/>
        <w:jc w:val="both"/>
      </w:pPr>
      <w:r w:rsidRPr="00BF1056">
        <w:t>Так,</w:t>
      </w:r>
      <w:r>
        <w:t xml:space="preserve"> в соответствии с требованиями ч. 2 ст. 11 </w:t>
      </w:r>
      <w:r w:rsidRPr="00DC3EA5">
        <w:t xml:space="preserve">Федерального закона № 27-ФЗ </w:t>
      </w:r>
      <w:r>
        <w:t xml:space="preserve"> с</w:t>
      </w:r>
      <w:r w:rsidRPr="0035329F">
        <w:t xml:space="preserve">трахователь представляет </w:t>
      </w:r>
      <w:r>
        <w:t xml:space="preserve">сведения и документы </w:t>
      </w:r>
      <w:r w:rsidRPr="0035329F"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35329F">
        <w:t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>
        <w:t xml:space="preserve">. </w:t>
      </w:r>
    </w:p>
    <w:p w:rsidR="00B1510A" w:rsidP="00B1510A">
      <w:pPr>
        <w:spacing w:line="240" w:lineRule="atLeast"/>
        <w:ind w:firstLine="709"/>
        <w:jc w:val="both"/>
      </w:pPr>
      <w:r>
        <w:t>В</w:t>
      </w:r>
      <w:r w:rsidRPr="00BD7554">
        <w:t xml:space="preserve"> соответствии с требованиями </w:t>
      </w:r>
      <w:r>
        <w:t>п. 6 ст. 11</w:t>
      </w:r>
      <w:r w:rsidRPr="00BD7554">
        <w:t xml:space="preserve"> </w:t>
      </w:r>
      <w:r w:rsidRPr="00DC3EA5">
        <w:t xml:space="preserve">Федерального закона № 27-ФЗ </w:t>
      </w:r>
      <w:r>
        <w:t>с</w:t>
      </w:r>
      <w:r w:rsidRPr="00DC3EA5"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1510A" w:rsidP="00B1510A">
      <w:pPr>
        <w:spacing w:line="240" w:lineRule="atLeast"/>
        <w:ind w:firstLine="709"/>
        <w:jc w:val="both"/>
      </w:pPr>
      <w:r>
        <w:t xml:space="preserve">Перец В.В. 07.03.2025 представлен подраздел 1.1. формы ЕФС-1 в отношении 1 застрахованного лица, с одним кадровым мероприятием «НАЧАЛО ДОГОВОРА ГПХ» с датой расторжения в феврале 2025 (Договора ГПХ №2 от 04.02.2025), при сроке предоставления сведений не позднее февраля 2025. </w:t>
      </w:r>
    </w:p>
    <w:p w:rsidR="00B1510A" w:rsidRPr="00BF1056" w:rsidP="00B1510A">
      <w:pPr>
        <w:spacing w:line="240" w:lineRule="atLeast"/>
        <w:ind w:firstLine="709"/>
        <w:jc w:val="both"/>
      </w:pPr>
      <w:r w:rsidRPr="00BF1056">
        <w:t xml:space="preserve">В протоколе об административном правонарушении № </w:t>
      </w:r>
      <w:r>
        <w:t>091</w:t>
      </w:r>
      <w:r>
        <w:rPr>
          <w:lang w:val="en-US"/>
        </w:rPr>
        <w:t>S</w:t>
      </w:r>
      <w:r w:rsidRPr="004C1A43">
        <w:t>202</w:t>
      </w:r>
      <w:r>
        <w:t>5</w:t>
      </w:r>
      <w:r w:rsidRPr="004C1A43">
        <w:t>000</w:t>
      </w:r>
      <w:r>
        <w:t>01659</w:t>
      </w:r>
      <w:r w:rsidRPr="00BF1056">
        <w:t xml:space="preserve"> от </w:t>
      </w:r>
      <w:r>
        <w:t>02.07.</w:t>
      </w:r>
      <w:r w:rsidRPr="00BF1056">
        <w:t>202</w:t>
      </w:r>
      <w:r>
        <w:t>5</w:t>
      </w:r>
      <w:r w:rsidRPr="00BF1056">
        <w:t xml:space="preserve"> указаны обстоятельства совершения правонарушения. </w:t>
      </w:r>
      <w:r w:rsidRPr="00870E91"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>
        <w:t>. Копия протокола направлена Перец В.В.</w:t>
      </w:r>
      <w:r w:rsidRPr="00BF1056">
        <w:t xml:space="preserve"> (</w:t>
      </w:r>
      <w:r w:rsidRPr="00BF1056">
        <w:t>л.д</w:t>
      </w:r>
      <w:r w:rsidRPr="00BF1056">
        <w:t xml:space="preserve">. </w:t>
      </w:r>
      <w:r>
        <w:t>1</w:t>
      </w:r>
      <w:r w:rsidRPr="00BF1056">
        <w:t>).</w:t>
      </w:r>
    </w:p>
    <w:p w:rsidR="00B1510A" w:rsidRPr="00FA551C" w:rsidP="00B1510A">
      <w:pPr>
        <w:spacing w:line="240" w:lineRule="atLeast"/>
        <w:ind w:firstLine="709"/>
        <w:jc w:val="both"/>
      </w:pPr>
      <w:r>
        <w:t>***</w:t>
      </w:r>
      <w:r w:rsidRPr="00FA551C">
        <w:t xml:space="preserve"> зарегистрировано в качестве плательщика в Государственном учреждении – </w:t>
      </w:r>
      <w:r>
        <w:t>территориальном органе ОСФР по Республике Крым</w:t>
      </w:r>
      <w:r w:rsidRPr="00FA551C">
        <w:t xml:space="preserve"> 0</w:t>
      </w:r>
      <w:r w:rsidR="00C436B2">
        <w:t>8</w:t>
      </w:r>
      <w:r>
        <w:t>.12.</w:t>
      </w:r>
      <w:r w:rsidRPr="00FA551C">
        <w:t xml:space="preserve">2014, то есть именно с указанного периода на его должностных лиц возложена обязанность </w:t>
      </w:r>
      <w:r w:rsidRPr="00242642">
        <w:t xml:space="preserve">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</w:t>
      </w:r>
      <w:r w:rsidRPr="00FA551C">
        <w:t>(</w:t>
      </w:r>
      <w:r w:rsidRPr="00FA551C">
        <w:t>л.д</w:t>
      </w:r>
      <w:r w:rsidRPr="00FA551C">
        <w:t>. 2).</w:t>
      </w:r>
    </w:p>
    <w:p w:rsidR="00B1510A" w:rsidRPr="00FA551C" w:rsidP="00B1510A">
      <w:pPr>
        <w:spacing w:line="240" w:lineRule="atLeast"/>
        <w:ind w:firstLine="709"/>
        <w:jc w:val="both"/>
      </w:pPr>
      <w:r w:rsidRPr="00FA551C">
        <w:t xml:space="preserve">Выпиской из Единого государственного реестра юридических лиц подтверждается тот факт, что от имени юридического лица вправе действовать без доверенности председатель </w:t>
      </w:r>
      <w:r w:rsidR="009E2607">
        <w:t>***</w:t>
      </w:r>
      <w:r w:rsidRPr="00FA551C">
        <w:t>, то есть именно на н</w:t>
      </w:r>
      <w:r>
        <w:t>его</w:t>
      </w:r>
      <w:r w:rsidRPr="00FA551C">
        <w:t xml:space="preserve"> возложена обязанность по предоставлению вышеуказанного отчета (</w:t>
      </w:r>
      <w:r w:rsidRPr="00FA551C">
        <w:t>л.д</w:t>
      </w:r>
      <w:r w:rsidRPr="00FA551C">
        <w:t xml:space="preserve">. </w:t>
      </w:r>
      <w:r>
        <w:t>3-</w:t>
      </w:r>
      <w:r w:rsidR="00C436B2">
        <w:t>6</w:t>
      </w:r>
      <w:r w:rsidRPr="00FA551C">
        <w:t xml:space="preserve">). </w:t>
      </w:r>
      <w:r w:rsidR="00C436B2">
        <w:t xml:space="preserve"> </w:t>
      </w:r>
    </w:p>
    <w:p w:rsidR="00B1510A" w:rsidRPr="00FA551C" w:rsidP="00B1510A">
      <w:pPr>
        <w:spacing w:line="240" w:lineRule="atLeast"/>
        <w:ind w:firstLine="709"/>
        <w:jc w:val="both"/>
      </w:pPr>
      <w:r w:rsidRPr="00FA551C">
        <w:t xml:space="preserve">Также </w:t>
      </w:r>
      <w:r>
        <w:t xml:space="preserve">виновность </w:t>
      </w:r>
      <w:r w:rsidR="00C436B2">
        <w:t>Перец В.В.</w:t>
      </w:r>
      <w:r>
        <w:t xml:space="preserve"> подтверждается актом о выявлении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>
        <w:rPr>
          <w:lang w:val="en-US"/>
        </w:rPr>
        <w:t>S</w:t>
      </w:r>
      <w:r>
        <w:t>18250000</w:t>
      </w:r>
      <w:r w:rsidR="00C436B2">
        <w:t>406</w:t>
      </w:r>
      <w:r>
        <w:t xml:space="preserve"> от </w:t>
      </w:r>
      <w:r w:rsidR="00C436B2">
        <w:t>19</w:t>
      </w:r>
      <w:r>
        <w:t>.0</w:t>
      </w:r>
      <w:r w:rsidR="00C436B2">
        <w:t>3</w:t>
      </w:r>
      <w:r>
        <w:t>.2025 (</w:t>
      </w:r>
      <w:r>
        <w:t>л.д</w:t>
      </w:r>
      <w:r>
        <w:t xml:space="preserve">. </w:t>
      </w:r>
      <w:r w:rsidR="00C436B2">
        <w:t>10</w:t>
      </w:r>
      <w:r>
        <w:t>); сведениями Единой формы «Сведения для ведения индивидуального (персонифицированного) учёта и сведений о начисленных и страховых взносах на обязательное социальное страхование от несчастных случаев на производстве и профессиональных заболеваний (ЕФС-1)» (</w:t>
      </w:r>
      <w:r>
        <w:t>л.д</w:t>
      </w:r>
      <w:r>
        <w:t xml:space="preserve">. </w:t>
      </w:r>
      <w:r w:rsidR="00C436B2">
        <w:t>7</w:t>
      </w:r>
      <w:r>
        <w:t>).</w:t>
      </w:r>
    </w:p>
    <w:p w:rsidR="00B1510A" w:rsidP="00B1510A">
      <w:pPr>
        <w:autoSpaceDE w:val="0"/>
        <w:autoSpaceDN w:val="0"/>
        <w:adjustRightInd w:val="0"/>
        <w:ind w:firstLine="709"/>
        <w:jc w:val="both"/>
      </w:pPr>
      <w:r w:rsidRPr="00FA551C">
        <w:t>При таких обстоятельствах, суд приход</w:t>
      </w:r>
      <w:r>
        <w:t xml:space="preserve">ит к выводу о доказанности вины       </w:t>
      </w:r>
      <w:r w:rsidR="00C436B2">
        <w:t>Перец В.В.</w:t>
      </w:r>
      <w:r w:rsidRPr="00FA551C">
        <w:t xml:space="preserve"> и квалифицирует е</w:t>
      </w:r>
      <w:r>
        <w:t>го</w:t>
      </w:r>
      <w:r w:rsidRPr="00FA551C">
        <w:t xml:space="preserve"> действия</w:t>
      </w:r>
      <w:r w:rsidRPr="00BF1056">
        <w:t xml:space="preserve"> по ч. 1 ст. 15.33.2 КоАП РФ, как непредставление в установленный </w:t>
      </w:r>
      <w:hyperlink r:id="rId4" w:history="1">
        <w:r w:rsidRPr="00BF1056">
          <w:t>законодательством</w:t>
        </w:r>
      </w:hyperlink>
      <w:r w:rsidRPr="00BF1056">
        <w:t xml:space="preserve"> Российской Федерации об индивидуальном (персонифицированном) учете в систем</w:t>
      </w:r>
      <w:r>
        <w:t>ах</w:t>
      </w:r>
      <w:r w:rsidRPr="00BF1056">
        <w:t xml:space="preserve"> обязательного пенсионного страхования </w:t>
      </w:r>
      <w:r>
        <w:t xml:space="preserve">и обязательного социального страхования </w:t>
      </w:r>
      <w:r w:rsidRPr="00BF1056">
        <w:t xml:space="preserve">срок в </w:t>
      </w:r>
      <w:r w:rsidRPr="00250ECB">
        <w:t>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250ECB"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t xml:space="preserve">. </w:t>
      </w:r>
    </w:p>
    <w:p w:rsidR="00B57F96" w:rsidP="00B57F96">
      <w:pPr>
        <w:spacing w:line="240" w:lineRule="atLeast"/>
        <w:ind w:firstLine="709"/>
        <w:jc w:val="both"/>
      </w:pPr>
      <w:r w:rsidRPr="00BF1056">
        <w:t>При назначении наказания суд в соответствии с ч. 2 ст. 4.1 КоАП Р</w:t>
      </w:r>
      <w:r>
        <w:t>Ф</w:t>
      </w:r>
      <w:r w:rsidRPr="00BF1056">
        <w:t xml:space="preserve"> учитывает характер правонарушения и обстоятельства его совершения, личность </w:t>
      </w:r>
      <w:r>
        <w:t>Перец В.В..</w:t>
      </w:r>
      <w:r w:rsidRPr="00BF1056">
        <w:t xml:space="preserve"> </w:t>
      </w:r>
    </w:p>
    <w:p w:rsidR="00B57F96" w:rsidRPr="008220ED" w:rsidP="00B57F96">
      <w:pPr>
        <w:spacing w:line="240" w:lineRule="atLeast"/>
        <w:ind w:firstLine="709"/>
        <w:jc w:val="both"/>
      </w:pPr>
      <w:r w:rsidRPr="008220ED">
        <w:t xml:space="preserve">Обстоятельством, смягчающим ответственность, на основании ч. 2 ст. 4.2 КоАП РФ </w:t>
      </w:r>
      <w:r>
        <w:t>является полное признание вины</w:t>
      </w:r>
      <w:r w:rsidRPr="008220ED">
        <w:t>.</w:t>
      </w:r>
    </w:p>
    <w:p w:rsidR="00B57F96" w:rsidP="00B57F96">
      <w:pPr>
        <w:spacing w:line="240" w:lineRule="atLeast"/>
        <w:ind w:firstLine="709"/>
        <w:jc w:val="both"/>
      </w:pPr>
      <w:r w:rsidRPr="008220ED">
        <w:t xml:space="preserve">Обстоятельств, отягчающих ответственность, </w:t>
      </w:r>
      <w:r>
        <w:t>мировым судьёй не установлено.</w:t>
      </w:r>
    </w:p>
    <w:p w:rsidR="00B57F96" w:rsidRPr="00BF1056" w:rsidP="00B57F96">
      <w:pPr>
        <w:spacing w:line="240" w:lineRule="atLeast"/>
        <w:ind w:firstLine="709"/>
        <w:jc w:val="both"/>
      </w:pPr>
      <w:r>
        <w:t>П</w:t>
      </w:r>
      <w:r w:rsidRPr="00BF1056">
        <w:t>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B57F96" w:rsidRPr="00BF1056" w:rsidP="00B57F96">
      <w:pPr>
        <w:spacing w:line="240" w:lineRule="atLeast"/>
        <w:ind w:firstLine="709"/>
        <w:jc w:val="both"/>
      </w:pPr>
      <w:r w:rsidRPr="00BF1056">
        <w:t xml:space="preserve">На основании </w:t>
      </w:r>
      <w:r w:rsidRPr="00BF1056">
        <w:t>изложенного</w:t>
      </w:r>
      <w:r w:rsidRPr="00BF1056">
        <w:t xml:space="preserve">, руководствуясь ст. ст. 29.9 – 29.11 КоАП РФ, </w:t>
      </w:r>
      <w:r>
        <w:t>мировой судья,</w:t>
      </w:r>
    </w:p>
    <w:p w:rsidR="00B1510A" w:rsidRPr="00BF1056" w:rsidP="00B1510A">
      <w:pPr>
        <w:spacing w:line="240" w:lineRule="atLeast"/>
        <w:ind w:firstLine="709"/>
        <w:jc w:val="center"/>
      </w:pPr>
      <w:r w:rsidRPr="00BF1056">
        <w:t>ПОСТАНОВИЛ:</w:t>
      </w:r>
    </w:p>
    <w:p w:rsidR="00B1510A" w:rsidRPr="00BF1056" w:rsidP="00B1510A">
      <w:pPr>
        <w:spacing w:line="240" w:lineRule="atLeast"/>
        <w:ind w:firstLine="709"/>
        <w:jc w:val="both"/>
      </w:pPr>
    </w:p>
    <w:p w:rsidR="00B1510A" w:rsidRPr="00BF1056" w:rsidP="00B1510A">
      <w:pPr>
        <w:spacing w:line="240" w:lineRule="atLeast"/>
        <w:ind w:firstLine="709"/>
        <w:jc w:val="both"/>
      </w:pPr>
      <w:r>
        <w:t>П</w:t>
      </w:r>
      <w:r w:rsidRPr="00BF1056">
        <w:t xml:space="preserve">ризнать </w:t>
      </w:r>
      <w:r>
        <w:t xml:space="preserve">должностное лицо </w:t>
      </w:r>
      <w:r w:rsidR="00C436B2">
        <w:rPr>
          <w:rFonts w:eastAsia="Courier New"/>
          <w:lang w:bidi="ru-RU"/>
        </w:rPr>
        <w:t>Перец В</w:t>
      </w:r>
      <w:r w:rsidR="009E2607">
        <w:rPr>
          <w:rFonts w:eastAsia="Courier New"/>
          <w:lang w:bidi="ru-RU"/>
        </w:rPr>
        <w:t>.</w:t>
      </w:r>
      <w:r w:rsidR="00C436B2">
        <w:rPr>
          <w:rFonts w:eastAsia="Courier New"/>
          <w:lang w:bidi="ru-RU"/>
        </w:rPr>
        <w:t>В</w:t>
      </w:r>
      <w:r w:rsidR="009E2607">
        <w:rPr>
          <w:rFonts w:eastAsia="Courier New"/>
          <w:lang w:bidi="ru-RU"/>
        </w:rPr>
        <w:t>.</w:t>
      </w:r>
      <w:r>
        <w:t xml:space="preserve"> </w:t>
      </w:r>
      <w:r w:rsidRPr="00BF1056">
        <w:t>виновн</w:t>
      </w:r>
      <w:r>
        <w:t>ым</w:t>
      </w:r>
      <w:r w:rsidRPr="00BF1056">
        <w:t xml:space="preserve"> в совершении административного правонарушения, предусмотренного ч. 1 ст. 15.33.2 КоАП РФ, и назначить е</w:t>
      </w:r>
      <w:r>
        <w:t>му</w:t>
      </w:r>
      <w:r w:rsidRPr="00BF1056">
        <w:t xml:space="preserve"> административное наказание в виде административного штрафа в размере 300 (трехсот) рублей.</w:t>
      </w:r>
    </w:p>
    <w:p w:rsidR="00B1510A" w:rsidRPr="00BF1056" w:rsidP="00B1510A">
      <w:pPr>
        <w:spacing w:line="240" w:lineRule="atLeast"/>
        <w:ind w:firstLine="709"/>
        <w:jc w:val="both"/>
      </w:pPr>
      <w:r w:rsidRPr="00BF1056">
        <w:t>Штраф подлежит оплате по следующим реквизитам: получатель УФК по Республике Крым (</w:t>
      </w:r>
      <w:r>
        <w:t>ГУ-ОСФР по Республике Крым)</w:t>
      </w:r>
      <w:r w:rsidRPr="00BF1056">
        <w:t>, ИНН 7706808265, КПП 910201001,</w:t>
      </w:r>
      <w:r>
        <w:t xml:space="preserve"> ОКТМО 35701000, </w:t>
      </w:r>
      <w:r w:rsidRPr="00BF1056">
        <w:t>банк получателя: Отделение Республика Крым Банка России/</w:t>
      </w:r>
      <w:r>
        <w:t>/</w:t>
      </w:r>
      <w:r w:rsidRPr="00BF1056">
        <w:t xml:space="preserve"> УФК по Республике Крым г. Симферополь, БИК 013510002, расчетный счет № 03100643000000017500, КБК </w:t>
      </w:r>
      <w:r w:rsidRPr="00BF1056">
        <w:t>7971160123006000</w:t>
      </w:r>
      <w:r>
        <w:t>1</w:t>
      </w:r>
      <w:r w:rsidRPr="00BF1056">
        <w:t xml:space="preserve">140, УИН </w:t>
      </w:r>
      <w:r>
        <w:t>79</w:t>
      </w:r>
      <w:r w:rsidR="00B57F96">
        <w:t>711601230060001140</w:t>
      </w:r>
      <w:r w:rsidRPr="00BF1056">
        <w:t xml:space="preserve">, назначение платежа: оплата </w:t>
      </w:r>
      <w:r>
        <w:t xml:space="preserve">административного </w:t>
      </w:r>
      <w:r w:rsidRPr="00BF1056">
        <w:t xml:space="preserve">штрафа </w:t>
      </w:r>
      <w:r w:rsidR="009E2607">
        <w:t>***</w:t>
      </w:r>
      <w:r w:rsidRPr="00BF1056">
        <w:t xml:space="preserve">согласно постановлению мирового судьи </w:t>
      </w:r>
      <w:r>
        <w:t xml:space="preserve">по делу </w:t>
      </w:r>
      <w:r w:rsidRPr="00BF1056">
        <w:t>№ 5-</w:t>
      </w:r>
      <w:r>
        <w:t>24</w:t>
      </w:r>
      <w:r w:rsidR="00C436B2">
        <w:t>5</w:t>
      </w:r>
      <w:r w:rsidRPr="00BF1056">
        <w:t>-</w:t>
      </w:r>
      <w:r>
        <w:t>35</w:t>
      </w:r>
      <w:r w:rsidRPr="00BF1056">
        <w:t>/202</w:t>
      </w:r>
      <w:r>
        <w:t>5</w:t>
      </w:r>
      <w:r w:rsidRPr="00BF1056">
        <w:t>.</w:t>
      </w:r>
    </w:p>
    <w:p w:rsidR="00B1510A" w:rsidRPr="00B576C0" w:rsidP="00B1510A">
      <w:pPr>
        <w:spacing w:line="240" w:lineRule="atLeast"/>
        <w:ind w:firstLine="709"/>
        <w:jc w:val="both"/>
      </w:pPr>
      <w:r w:rsidRPr="00B576C0">
        <w:t xml:space="preserve">Разъяснить </w:t>
      </w:r>
      <w:r w:rsidR="00C436B2">
        <w:t>Перец В.В.</w:t>
      </w:r>
      <w:r w:rsidRPr="00B576C0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>
        <w:t>.</w:t>
      </w:r>
      <w:r w:rsidRPr="00B576C0">
        <w:t xml:space="preserve"> 31.5 Ко</w:t>
      </w:r>
      <w:r>
        <w:t>АП РФ</w:t>
      </w:r>
      <w:r w:rsidRPr="00B576C0">
        <w:t>.</w:t>
      </w:r>
    </w:p>
    <w:p w:rsidR="00B1510A" w:rsidRPr="00B576C0" w:rsidP="00B1510A">
      <w:pPr>
        <w:spacing w:line="240" w:lineRule="atLeast"/>
        <w:ind w:firstLine="709"/>
        <w:jc w:val="both"/>
      </w:pPr>
      <w:r w:rsidRPr="00B576C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1510A" w:rsidRPr="00B576C0" w:rsidP="00B1510A">
      <w:pPr>
        <w:spacing w:line="240" w:lineRule="atLeast"/>
        <w:ind w:firstLine="709"/>
        <w:jc w:val="both"/>
      </w:pPr>
      <w:r>
        <w:t xml:space="preserve">Разъяснить </w:t>
      </w:r>
      <w:r w:rsidR="00C436B2">
        <w:t>Перец В.В.</w:t>
      </w:r>
      <w:r w:rsidRPr="00B576C0"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1510A" w:rsidRPr="00BF1056" w:rsidP="00B1510A">
      <w:pPr>
        <w:spacing w:line="240" w:lineRule="atLeast"/>
        <w:ind w:firstLine="709"/>
        <w:jc w:val="both"/>
      </w:pPr>
      <w:r w:rsidRPr="00B576C0">
        <w:t xml:space="preserve">Постановление может быть обжаловано в </w:t>
      </w:r>
      <w:r w:rsidRPr="00B576C0">
        <w:t>Джанкойский</w:t>
      </w:r>
      <w:r w:rsidRPr="00B576C0">
        <w:t xml:space="preserve"> районный суд Республики Крым в течение десяти </w:t>
      </w:r>
      <w:r>
        <w:t>дней</w:t>
      </w:r>
      <w:r w:rsidRPr="00B576C0">
        <w:t xml:space="preserve"> со дня вручения или получения копии постановления через мирового судью судебного участка № 35 </w:t>
      </w:r>
      <w:r w:rsidRPr="00B576C0">
        <w:t>Джанкойского</w:t>
      </w:r>
      <w:r w:rsidRPr="00B576C0">
        <w:t xml:space="preserve"> судебного района Республики Крым.</w:t>
      </w:r>
    </w:p>
    <w:p w:rsidR="00B1510A" w:rsidP="00B1510A">
      <w:pPr>
        <w:spacing w:line="240" w:lineRule="atLeast"/>
        <w:jc w:val="both"/>
      </w:pPr>
    </w:p>
    <w:p w:rsidR="00B1510A" w:rsidP="00B1510A">
      <w:pPr>
        <w:spacing w:line="240" w:lineRule="atLeast"/>
        <w:jc w:val="both"/>
      </w:pPr>
    </w:p>
    <w:p w:rsidR="00B1510A" w:rsidRPr="00BF1056" w:rsidP="00B1510A">
      <w:pPr>
        <w:spacing w:line="240" w:lineRule="atLeast"/>
        <w:jc w:val="both"/>
      </w:pPr>
      <w:r w:rsidRPr="00BF1056">
        <w:t>Мировой судья</w:t>
      </w:r>
      <w:r w:rsidRPr="00BF1056">
        <w:tab/>
      </w:r>
      <w:r w:rsidRPr="00BF1056">
        <w:tab/>
      </w:r>
      <w:r w:rsidRPr="00BF1056">
        <w:tab/>
      </w:r>
      <w:r w:rsidRPr="00BF1056">
        <w:tab/>
      </w:r>
      <w:r w:rsidRPr="00BF1056">
        <w:tab/>
      </w:r>
      <w:r w:rsidRPr="00BF1056">
        <w:tab/>
      </w:r>
      <w:r>
        <w:t xml:space="preserve">  </w:t>
      </w:r>
      <w:r w:rsidRPr="00BF1056">
        <w:tab/>
      </w:r>
      <w:r>
        <w:t xml:space="preserve">                           Д.А. Ястребов </w:t>
      </w:r>
    </w:p>
    <w:p w:rsidR="00B1510A" w:rsidRPr="006762A9" w:rsidP="00B1510A">
      <w:pPr>
        <w:spacing w:line="240" w:lineRule="atLeast"/>
        <w:ind w:firstLine="709"/>
        <w:jc w:val="both"/>
        <w:rPr>
          <w:sz w:val="28"/>
          <w:szCs w:val="28"/>
        </w:rPr>
      </w:pPr>
    </w:p>
    <w:p w:rsidR="00845793" w:rsidRPr="006D65C4" w:rsidP="00B1510A">
      <w:pPr>
        <w:autoSpaceDE w:val="0"/>
        <w:autoSpaceDN w:val="0"/>
        <w:adjustRightInd w:val="0"/>
        <w:ind w:firstLine="709"/>
        <w:jc w:val="both"/>
      </w:pPr>
    </w:p>
    <w:sectPr w:rsidSect="00B57F9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244E"/>
    <w:rsid w:val="00004433"/>
    <w:rsid w:val="00012112"/>
    <w:rsid w:val="0001740C"/>
    <w:rsid w:val="00031E92"/>
    <w:rsid w:val="000421AF"/>
    <w:rsid w:val="00061DF2"/>
    <w:rsid w:val="00064CCC"/>
    <w:rsid w:val="000749AE"/>
    <w:rsid w:val="00082D2F"/>
    <w:rsid w:val="000A2B83"/>
    <w:rsid w:val="000A78DD"/>
    <w:rsid w:val="000D0DEF"/>
    <w:rsid w:val="000D1135"/>
    <w:rsid w:val="000D666D"/>
    <w:rsid w:val="000E242B"/>
    <w:rsid w:val="000E2C8E"/>
    <w:rsid w:val="000E63F6"/>
    <w:rsid w:val="000F0C8C"/>
    <w:rsid w:val="00104099"/>
    <w:rsid w:val="00105C8A"/>
    <w:rsid w:val="001173B9"/>
    <w:rsid w:val="001428D6"/>
    <w:rsid w:val="00143DBD"/>
    <w:rsid w:val="00143F5A"/>
    <w:rsid w:val="00161598"/>
    <w:rsid w:val="00164A18"/>
    <w:rsid w:val="0017271F"/>
    <w:rsid w:val="0017797D"/>
    <w:rsid w:val="00185FFB"/>
    <w:rsid w:val="001A0E0C"/>
    <w:rsid w:val="001A7C07"/>
    <w:rsid w:val="001B3D2A"/>
    <w:rsid w:val="001C1389"/>
    <w:rsid w:val="001C1896"/>
    <w:rsid w:val="001D298D"/>
    <w:rsid w:val="001D2B4E"/>
    <w:rsid w:val="001D4AFA"/>
    <w:rsid w:val="001E1696"/>
    <w:rsid w:val="001E2F53"/>
    <w:rsid w:val="001E37C2"/>
    <w:rsid w:val="001E5035"/>
    <w:rsid w:val="001E7E45"/>
    <w:rsid w:val="001F5487"/>
    <w:rsid w:val="001F635E"/>
    <w:rsid w:val="0020298C"/>
    <w:rsid w:val="00205D6F"/>
    <w:rsid w:val="00216FB3"/>
    <w:rsid w:val="0022561A"/>
    <w:rsid w:val="0023216A"/>
    <w:rsid w:val="00233FDB"/>
    <w:rsid w:val="00241789"/>
    <w:rsid w:val="00242642"/>
    <w:rsid w:val="00250C1C"/>
    <w:rsid w:val="00250ECB"/>
    <w:rsid w:val="00261C26"/>
    <w:rsid w:val="002631BA"/>
    <w:rsid w:val="00267339"/>
    <w:rsid w:val="002677B4"/>
    <w:rsid w:val="00267B69"/>
    <w:rsid w:val="00280756"/>
    <w:rsid w:val="00287B72"/>
    <w:rsid w:val="0029444D"/>
    <w:rsid w:val="002A353F"/>
    <w:rsid w:val="002A3847"/>
    <w:rsid w:val="002A4885"/>
    <w:rsid w:val="002A5959"/>
    <w:rsid w:val="002B7AEA"/>
    <w:rsid w:val="002C1086"/>
    <w:rsid w:val="002C6D5F"/>
    <w:rsid w:val="002C7E6E"/>
    <w:rsid w:val="002D1FDA"/>
    <w:rsid w:val="002E0D0B"/>
    <w:rsid w:val="002E3202"/>
    <w:rsid w:val="002F4AFF"/>
    <w:rsid w:val="002F72B4"/>
    <w:rsid w:val="00306D33"/>
    <w:rsid w:val="00306DEF"/>
    <w:rsid w:val="00317783"/>
    <w:rsid w:val="00320513"/>
    <w:rsid w:val="00324E08"/>
    <w:rsid w:val="00333471"/>
    <w:rsid w:val="00350F1C"/>
    <w:rsid w:val="0035329F"/>
    <w:rsid w:val="00354062"/>
    <w:rsid w:val="00355E71"/>
    <w:rsid w:val="00356579"/>
    <w:rsid w:val="00361F50"/>
    <w:rsid w:val="003660B0"/>
    <w:rsid w:val="00367736"/>
    <w:rsid w:val="00374E25"/>
    <w:rsid w:val="0038181F"/>
    <w:rsid w:val="00382EC8"/>
    <w:rsid w:val="00390555"/>
    <w:rsid w:val="003A5BFD"/>
    <w:rsid w:val="003B1EBD"/>
    <w:rsid w:val="003C0D02"/>
    <w:rsid w:val="003F7359"/>
    <w:rsid w:val="00401502"/>
    <w:rsid w:val="00407512"/>
    <w:rsid w:val="00414A90"/>
    <w:rsid w:val="004206CE"/>
    <w:rsid w:val="0042653E"/>
    <w:rsid w:val="0043195E"/>
    <w:rsid w:val="00434B28"/>
    <w:rsid w:val="00435CAD"/>
    <w:rsid w:val="00464110"/>
    <w:rsid w:val="00467680"/>
    <w:rsid w:val="00480D5B"/>
    <w:rsid w:val="00483336"/>
    <w:rsid w:val="004865AE"/>
    <w:rsid w:val="00495417"/>
    <w:rsid w:val="0049778D"/>
    <w:rsid w:val="00497D2F"/>
    <w:rsid w:val="004B4CB2"/>
    <w:rsid w:val="004B52F8"/>
    <w:rsid w:val="004C0188"/>
    <w:rsid w:val="004C1690"/>
    <w:rsid w:val="004C1A43"/>
    <w:rsid w:val="004C1FF9"/>
    <w:rsid w:val="004C3E99"/>
    <w:rsid w:val="004D33A5"/>
    <w:rsid w:val="004D5AFA"/>
    <w:rsid w:val="004E237D"/>
    <w:rsid w:val="004E3FCC"/>
    <w:rsid w:val="004E7BE6"/>
    <w:rsid w:val="00500430"/>
    <w:rsid w:val="00502009"/>
    <w:rsid w:val="00510931"/>
    <w:rsid w:val="00511CB0"/>
    <w:rsid w:val="00513002"/>
    <w:rsid w:val="00515C5C"/>
    <w:rsid w:val="00523A7D"/>
    <w:rsid w:val="00527D7E"/>
    <w:rsid w:val="00535343"/>
    <w:rsid w:val="00537331"/>
    <w:rsid w:val="00541B0F"/>
    <w:rsid w:val="00547236"/>
    <w:rsid w:val="00563AD1"/>
    <w:rsid w:val="00563AD7"/>
    <w:rsid w:val="005711E2"/>
    <w:rsid w:val="0057258C"/>
    <w:rsid w:val="00572893"/>
    <w:rsid w:val="00575AB0"/>
    <w:rsid w:val="00577B62"/>
    <w:rsid w:val="00594781"/>
    <w:rsid w:val="005A14C0"/>
    <w:rsid w:val="005C09EF"/>
    <w:rsid w:val="005C61A5"/>
    <w:rsid w:val="005D0AA4"/>
    <w:rsid w:val="005E1FE8"/>
    <w:rsid w:val="005E5BA9"/>
    <w:rsid w:val="00607754"/>
    <w:rsid w:val="006078D6"/>
    <w:rsid w:val="00611BBF"/>
    <w:rsid w:val="00614703"/>
    <w:rsid w:val="00623383"/>
    <w:rsid w:val="0063007F"/>
    <w:rsid w:val="006361DE"/>
    <w:rsid w:val="00641E35"/>
    <w:rsid w:val="0064228E"/>
    <w:rsid w:val="00646EA3"/>
    <w:rsid w:val="00652919"/>
    <w:rsid w:val="00655F52"/>
    <w:rsid w:val="006672AF"/>
    <w:rsid w:val="006762A9"/>
    <w:rsid w:val="00687295"/>
    <w:rsid w:val="006A1BE2"/>
    <w:rsid w:val="006A6AFA"/>
    <w:rsid w:val="006B0C0D"/>
    <w:rsid w:val="006B6ABC"/>
    <w:rsid w:val="006B711E"/>
    <w:rsid w:val="006C24D7"/>
    <w:rsid w:val="006C5666"/>
    <w:rsid w:val="006D12CD"/>
    <w:rsid w:val="006D65C4"/>
    <w:rsid w:val="006E6DD7"/>
    <w:rsid w:val="006F105C"/>
    <w:rsid w:val="006F1ECC"/>
    <w:rsid w:val="006F52AA"/>
    <w:rsid w:val="006F63DC"/>
    <w:rsid w:val="007048E9"/>
    <w:rsid w:val="00705719"/>
    <w:rsid w:val="00706237"/>
    <w:rsid w:val="00716059"/>
    <w:rsid w:val="00717C59"/>
    <w:rsid w:val="00726C63"/>
    <w:rsid w:val="007270A4"/>
    <w:rsid w:val="00733831"/>
    <w:rsid w:val="007376F0"/>
    <w:rsid w:val="00744B1D"/>
    <w:rsid w:val="00750632"/>
    <w:rsid w:val="00750A93"/>
    <w:rsid w:val="00752F60"/>
    <w:rsid w:val="007644F1"/>
    <w:rsid w:val="00784FDC"/>
    <w:rsid w:val="007917AC"/>
    <w:rsid w:val="00797B9B"/>
    <w:rsid w:val="007A4427"/>
    <w:rsid w:val="007A7B59"/>
    <w:rsid w:val="007B2D93"/>
    <w:rsid w:val="007B60AA"/>
    <w:rsid w:val="007C7357"/>
    <w:rsid w:val="007D0BF6"/>
    <w:rsid w:val="007E1C1A"/>
    <w:rsid w:val="007E79E9"/>
    <w:rsid w:val="00806A3A"/>
    <w:rsid w:val="00820938"/>
    <w:rsid w:val="008220ED"/>
    <w:rsid w:val="00827376"/>
    <w:rsid w:val="0084140F"/>
    <w:rsid w:val="00843117"/>
    <w:rsid w:val="00845793"/>
    <w:rsid w:val="00851717"/>
    <w:rsid w:val="008610EC"/>
    <w:rsid w:val="0086460E"/>
    <w:rsid w:val="00870E91"/>
    <w:rsid w:val="00884335"/>
    <w:rsid w:val="00887444"/>
    <w:rsid w:val="008A4780"/>
    <w:rsid w:val="008A60FA"/>
    <w:rsid w:val="008B2DB8"/>
    <w:rsid w:val="008C2948"/>
    <w:rsid w:val="008C491F"/>
    <w:rsid w:val="008E1F35"/>
    <w:rsid w:val="008E6610"/>
    <w:rsid w:val="008E7BFE"/>
    <w:rsid w:val="008F2508"/>
    <w:rsid w:val="008F2E06"/>
    <w:rsid w:val="009066DA"/>
    <w:rsid w:val="0090700C"/>
    <w:rsid w:val="009162D3"/>
    <w:rsid w:val="009231AC"/>
    <w:rsid w:val="0092594A"/>
    <w:rsid w:val="00925BF9"/>
    <w:rsid w:val="00940D20"/>
    <w:rsid w:val="0095127B"/>
    <w:rsid w:val="00951915"/>
    <w:rsid w:val="00955BFE"/>
    <w:rsid w:val="00957B13"/>
    <w:rsid w:val="00966725"/>
    <w:rsid w:val="00971D39"/>
    <w:rsid w:val="00980C67"/>
    <w:rsid w:val="00982F36"/>
    <w:rsid w:val="009871FD"/>
    <w:rsid w:val="009A174B"/>
    <w:rsid w:val="009A713F"/>
    <w:rsid w:val="009A762E"/>
    <w:rsid w:val="009B3ADA"/>
    <w:rsid w:val="009B5FC3"/>
    <w:rsid w:val="009C471B"/>
    <w:rsid w:val="009C6197"/>
    <w:rsid w:val="009D1628"/>
    <w:rsid w:val="009D388C"/>
    <w:rsid w:val="009D5D99"/>
    <w:rsid w:val="009E2607"/>
    <w:rsid w:val="009E647C"/>
    <w:rsid w:val="00A012FF"/>
    <w:rsid w:val="00A019BE"/>
    <w:rsid w:val="00A04212"/>
    <w:rsid w:val="00A05C02"/>
    <w:rsid w:val="00A15665"/>
    <w:rsid w:val="00A22D71"/>
    <w:rsid w:val="00A246A6"/>
    <w:rsid w:val="00A2612A"/>
    <w:rsid w:val="00A347F1"/>
    <w:rsid w:val="00A52087"/>
    <w:rsid w:val="00A640F9"/>
    <w:rsid w:val="00A6509C"/>
    <w:rsid w:val="00A67E2D"/>
    <w:rsid w:val="00A70260"/>
    <w:rsid w:val="00A814E6"/>
    <w:rsid w:val="00A82BF9"/>
    <w:rsid w:val="00A82C1B"/>
    <w:rsid w:val="00A95952"/>
    <w:rsid w:val="00AA5E8E"/>
    <w:rsid w:val="00AA6DF0"/>
    <w:rsid w:val="00AB09E3"/>
    <w:rsid w:val="00AC2FEE"/>
    <w:rsid w:val="00AC4454"/>
    <w:rsid w:val="00AC7A09"/>
    <w:rsid w:val="00AD5E8F"/>
    <w:rsid w:val="00AE2117"/>
    <w:rsid w:val="00AE4220"/>
    <w:rsid w:val="00AF2C23"/>
    <w:rsid w:val="00AF2CCD"/>
    <w:rsid w:val="00B01235"/>
    <w:rsid w:val="00B106EF"/>
    <w:rsid w:val="00B1510A"/>
    <w:rsid w:val="00B31083"/>
    <w:rsid w:val="00B31DC8"/>
    <w:rsid w:val="00B327E2"/>
    <w:rsid w:val="00B37ABA"/>
    <w:rsid w:val="00B448D3"/>
    <w:rsid w:val="00B466BA"/>
    <w:rsid w:val="00B576C0"/>
    <w:rsid w:val="00B57F96"/>
    <w:rsid w:val="00B62AA4"/>
    <w:rsid w:val="00B674AA"/>
    <w:rsid w:val="00B7242B"/>
    <w:rsid w:val="00B734E3"/>
    <w:rsid w:val="00B813B7"/>
    <w:rsid w:val="00B8666D"/>
    <w:rsid w:val="00B93F9B"/>
    <w:rsid w:val="00B94A06"/>
    <w:rsid w:val="00B94B21"/>
    <w:rsid w:val="00BA4257"/>
    <w:rsid w:val="00BA5C49"/>
    <w:rsid w:val="00BA651D"/>
    <w:rsid w:val="00BB3E36"/>
    <w:rsid w:val="00BB6E80"/>
    <w:rsid w:val="00BC60B7"/>
    <w:rsid w:val="00BD10F8"/>
    <w:rsid w:val="00BD1AFE"/>
    <w:rsid w:val="00BD7554"/>
    <w:rsid w:val="00BE2942"/>
    <w:rsid w:val="00BE409E"/>
    <w:rsid w:val="00BF1056"/>
    <w:rsid w:val="00BF2B73"/>
    <w:rsid w:val="00C001BE"/>
    <w:rsid w:val="00C048B8"/>
    <w:rsid w:val="00C17438"/>
    <w:rsid w:val="00C229EA"/>
    <w:rsid w:val="00C23CDC"/>
    <w:rsid w:val="00C24553"/>
    <w:rsid w:val="00C2530E"/>
    <w:rsid w:val="00C27A51"/>
    <w:rsid w:val="00C42C70"/>
    <w:rsid w:val="00C436B2"/>
    <w:rsid w:val="00C45F83"/>
    <w:rsid w:val="00C51ABB"/>
    <w:rsid w:val="00C531DF"/>
    <w:rsid w:val="00C637AE"/>
    <w:rsid w:val="00C66048"/>
    <w:rsid w:val="00C67DFF"/>
    <w:rsid w:val="00C7341C"/>
    <w:rsid w:val="00C759F1"/>
    <w:rsid w:val="00C848E5"/>
    <w:rsid w:val="00C90A1E"/>
    <w:rsid w:val="00C90D26"/>
    <w:rsid w:val="00CA2A59"/>
    <w:rsid w:val="00CB489F"/>
    <w:rsid w:val="00CC019E"/>
    <w:rsid w:val="00CC484A"/>
    <w:rsid w:val="00CC7B2C"/>
    <w:rsid w:val="00CF49FB"/>
    <w:rsid w:val="00CF4A00"/>
    <w:rsid w:val="00CF560A"/>
    <w:rsid w:val="00CF70B2"/>
    <w:rsid w:val="00CF73BB"/>
    <w:rsid w:val="00D0492B"/>
    <w:rsid w:val="00D176CF"/>
    <w:rsid w:val="00D23336"/>
    <w:rsid w:val="00D35E7F"/>
    <w:rsid w:val="00D40B16"/>
    <w:rsid w:val="00D42F20"/>
    <w:rsid w:val="00D47EB4"/>
    <w:rsid w:val="00D51EAB"/>
    <w:rsid w:val="00D52E3B"/>
    <w:rsid w:val="00D55550"/>
    <w:rsid w:val="00D8039D"/>
    <w:rsid w:val="00D83479"/>
    <w:rsid w:val="00D85FDC"/>
    <w:rsid w:val="00DA7B40"/>
    <w:rsid w:val="00DB20D0"/>
    <w:rsid w:val="00DB7EA5"/>
    <w:rsid w:val="00DC3C4E"/>
    <w:rsid w:val="00DC3EA5"/>
    <w:rsid w:val="00DC42B9"/>
    <w:rsid w:val="00DD3560"/>
    <w:rsid w:val="00DE140D"/>
    <w:rsid w:val="00DE366F"/>
    <w:rsid w:val="00DE6D34"/>
    <w:rsid w:val="00DF2838"/>
    <w:rsid w:val="00DF62C9"/>
    <w:rsid w:val="00DF7697"/>
    <w:rsid w:val="00E032E0"/>
    <w:rsid w:val="00E03AC7"/>
    <w:rsid w:val="00E0559D"/>
    <w:rsid w:val="00E05AC0"/>
    <w:rsid w:val="00E14179"/>
    <w:rsid w:val="00E314FA"/>
    <w:rsid w:val="00E336F0"/>
    <w:rsid w:val="00E64E3E"/>
    <w:rsid w:val="00E64E71"/>
    <w:rsid w:val="00E72616"/>
    <w:rsid w:val="00E73A32"/>
    <w:rsid w:val="00E8649A"/>
    <w:rsid w:val="00E90354"/>
    <w:rsid w:val="00E92968"/>
    <w:rsid w:val="00E96E1E"/>
    <w:rsid w:val="00EA313C"/>
    <w:rsid w:val="00EB4497"/>
    <w:rsid w:val="00EB47E4"/>
    <w:rsid w:val="00EB5CF5"/>
    <w:rsid w:val="00EB6E76"/>
    <w:rsid w:val="00EB6F80"/>
    <w:rsid w:val="00EE06F4"/>
    <w:rsid w:val="00EE4199"/>
    <w:rsid w:val="00EE6667"/>
    <w:rsid w:val="00EF6320"/>
    <w:rsid w:val="00F013E5"/>
    <w:rsid w:val="00F027D9"/>
    <w:rsid w:val="00F11642"/>
    <w:rsid w:val="00F12927"/>
    <w:rsid w:val="00F142AF"/>
    <w:rsid w:val="00F235EC"/>
    <w:rsid w:val="00F3117E"/>
    <w:rsid w:val="00F341A0"/>
    <w:rsid w:val="00F45ACB"/>
    <w:rsid w:val="00F51181"/>
    <w:rsid w:val="00F5140B"/>
    <w:rsid w:val="00F52697"/>
    <w:rsid w:val="00F62911"/>
    <w:rsid w:val="00F7126E"/>
    <w:rsid w:val="00F76AF7"/>
    <w:rsid w:val="00F76E62"/>
    <w:rsid w:val="00F85B74"/>
    <w:rsid w:val="00F922CB"/>
    <w:rsid w:val="00F967C0"/>
    <w:rsid w:val="00F970C8"/>
    <w:rsid w:val="00FA2D73"/>
    <w:rsid w:val="00FA551C"/>
    <w:rsid w:val="00FB145B"/>
    <w:rsid w:val="00FB3920"/>
    <w:rsid w:val="00FB43C9"/>
    <w:rsid w:val="00FC5579"/>
    <w:rsid w:val="00FC728C"/>
    <w:rsid w:val="00FD0D18"/>
    <w:rsid w:val="00FD7DE7"/>
    <w:rsid w:val="00FE09FB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rsid w:val="00527D7E"/>
    <w:pPr>
      <w:ind w:firstLine="709"/>
      <w:jc w:val="both"/>
    </w:pPr>
    <w:rPr>
      <w:sz w:val="20"/>
      <w:szCs w:val="20"/>
      <w:lang w:val="x-none"/>
    </w:rPr>
  </w:style>
  <w:style w:type="character" w:customStyle="1" w:styleId="a2">
    <w:name w:val="Основной текст с отступом Знак"/>
    <w:link w:val="BodyTextIndent"/>
    <w:uiPriority w:val="99"/>
    <w:rsid w:val="00527D7E"/>
    <w:rPr>
      <w:lang w:val="x-none"/>
    </w:rPr>
  </w:style>
  <w:style w:type="paragraph" w:customStyle="1" w:styleId="ConsPlusNormal0">
    <w:name w:val="ConsPlusNormal"/>
    <w:rsid w:val="007E79E9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9D5D99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9D5D99"/>
    <w:rPr>
      <w:sz w:val="24"/>
      <w:szCs w:val="24"/>
    </w:rPr>
  </w:style>
  <w:style w:type="character" w:styleId="Hyperlink">
    <w:name w:val="Hyperlink"/>
    <w:uiPriority w:val="99"/>
    <w:unhideWhenUsed/>
    <w:rsid w:val="00FC728C"/>
    <w:rPr>
      <w:color w:val="0000FF"/>
      <w:u w:val="single"/>
    </w:rPr>
  </w:style>
  <w:style w:type="character" w:customStyle="1" w:styleId="20">
    <w:name w:val="Основной текст (2)_"/>
    <w:link w:val="21"/>
    <w:rsid w:val="00706237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06237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CF4A0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rsid w:val="00B57F96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B57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D66D1F3AFCC00F234FA6C448F141C422687F5826C102F09892C2F32CF42C9D391FA7578EEFD4E729A52FBDEF3B3B95E9A1BE735EF676D1Eq1B4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