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20 января 2017 года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Евпаторийской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о привлечении к административной ответственности</w:t>
      </w:r>
    </w:p>
    <w:p w:rsidR="00A77B3E">
      <w:r>
        <w:t>фио, паспортные данные, не работающего,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главного государственного инспектора Крымского отдела контроля, надзора и охраны водных биологических ресурсов Азово-Черноморского территориального Управления Росрыболовства от дата фио привлечен к административной ответственности по ч. 1 ст. 8.42 КоАП РФ и ему назначено наказание в виде штрафа в размере сумма. Однако, в соответствии с ч. 1 ст. 32.2 КоАП РФ, по истечении 60-ти дней для добровольной оплаты, штраф не оплачен, а именно дата в время час. установлено, что фио не уплатил административный штраф в установленный срок.</w:t>
      </w:r>
    </w:p>
    <w:p w:rsidR="00A77B3E">
      <w:r>
        <w:t>Своими действиями фио нарушил ч. 1 ст. 20.25 КоАП РФ, которая предусматривает ответственность за 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Дополнительно указал, что штраф не уплатил в установленный срок в связи с тем, что намеревался обжаловать постановление инспектора, постановление не обжаловал, а штраф оплатить забыл.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8.42 КоАП РФ, с отметкой о вступлении  в законную силу дата, сообщением в адрес фио,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(Азово-Черноморское территориальное управления Росрыболовства), ИНН телефон, КПП телефон, ОКТМО телефон, номер счета получателя 40101810335100010001, БИК телефон, КБК 07611643000016000140, УИН 07619/ЕВ0001/0001629, Наименование платежа: денежные взыскания (штрафы) за нарушение законодательства РФ об АП, предусмотренные ст. 20.25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обАП.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/>
    <w:p w:rsidR="00A77B3E">
      <w:r>
        <w:t xml:space="preserve">   Мировой судья</w:t>
        <w:tab/>
        <w:tab/>
        <w:tab/>
        <w:tab/>
        <w:t xml:space="preserve">        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