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07 февраля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УССР, не работающего, холостого, имеющего на иждивении одного несовершеннолетнего ребенка,  зарегистрированного и проживающего по адресу: адрес</w:t>
      </w:r>
    </w:p>
    <w:p w:rsidR="00A77B3E">
      <w:r>
        <w:t>по ч.1 ст. 20.25 КоАП РФ,</w:t>
      </w:r>
    </w:p>
    <w:p w:rsidR="00A77B3E">
      <w:r>
        <w:t>УСТАНОВИЛ:</w:t>
      </w:r>
    </w:p>
    <w:p w:rsidR="00A77B3E">
      <w:r>
        <w:t>Постановлением начальника ОМВД России по адрес  от дата фио привлечен к административной ответственности по ч. 1 ст. 20.20 КоАП РФ и ему назначено наказание в виде штрафа в размере сумма. Однако, в соответствии с ч. 1 ст. 32.2 КоАП РФ, по истечении 60-ти дней для добровольной оплаты, штраф не оплачен, а именно дата в время час.,  установлено, что фио не уплатил административный штраф в установленный срок.</w:t>
      </w:r>
    </w:p>
    <w:p w:rsidR="00A77B3E">
      <w:r>
        <w:t>Своими действиями фио нарушил ч. 1 ст. 20.25 КоАП РФ, которая предусматривает ответственность за 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рапортом сотрудника полиции от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20.25 ч.1,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ч.1  ст. 20.25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Идентификатор18880391170000555141, Наименование платежа: денежные взыскания (штрафы) за нарушение законодательства РФ об АП, предусмотренные ст. 20.25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</w:t>
        <w:tab/>
        <w:tab/>
        <w:t xml:space="preserve">                  </w:t>
        <w:tab/>
        <w:tab/>
        <w:t>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