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5-38-39/2017</w:t>
      </w:r>
    </w:p>
    <w:p w:rsidR="00A77B3E"/>
    <w:p w:rsidR="00A77B3E">
      <w:r>
        <w:t xml:space="preserve">ПОСТАНОВЛЕНИЕ </w:t>
      </w:r>
    </w:p>
    <w:p w:rsidR="00A77B3E">
      <w:r>
        <w:t>10 марта 2017 года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фио, паспортные данные, гражданина Российской Федерации, работающего председателем правления  Товарищества собственников недвижимости «11-й ТРУД» (ТСН «11-й ТРУД»), зарегистрированного и проживающего по адресу: адрес, адрес.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являясь председателем правления  ТСН «11-й ТРУД», расположенного по адресу: адрес, адрес, (ОГРН 1159102055001) совершил нарушение законодательства о налогах и сборах, в части непредставления в установленный пунктом 2 статьи 230 Налогового кодекса РФ срок, сведений о доходах физических лиц за дата и суммах начисленных, удержанных и перечисленных в бюджетную систему Российской Федерации.</w:t>
      </w:r>
    </w:p>
    <w:p w:rsidR="00A77B3E">
      <w:r>
        <w:t>Председателем правления ТСН «11-й ТРУД» фио сведения о доходах физических лиц за дата предоставлены на бумажном носителе.</w:t>
      </w:r>
    </w:p>
    <w:p w:rsidR="00A77B3E">
      <w:r>
        <w:t>Фактически сведения о доходах физических лиц 8 справок по  форме 2-НДФЛ председателем правления ТСН «11-й ТРУД» фио представлены с нарушением сроков представления - дата, предельный срок предоставления которых не позднее дата (включительно).</w:t>
      </w:r>
    </w:p>
    <w:p w:rsidR="00A77B3E">
      <w:r>
        <w:t>Временем совершения  правонарушения является дата Местом совершения правонарушения является ТСН «11-й ТРУД», расположенный по адресу: адрес.</w:t>
      </w:r>
    </w:p>
    <w:p w:rsidR="00A77B3E">
      <w:r>
        <w:t>В судебное заседание фио не явился, о слушании дела извещался надлежащим образом. Предоставил заявление, согласно которого просил рассмотреть дело в его отсутствие, с протоколом согласен.</w:t>
      </w:r>
    </w:p>
    <w:p w:rsidR="00A77B3E">
      <w:r>
        <w:t>Исследовав материалы дела, мировой судья считает достоверно установленным, что фио как  председатель правления ТСН «11-й ТРУД»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2 статьи 230 Налогового кодекса РФ срок сведений о доходах физических лиц за дата и суммах начисленных, удержанных и перечисленных в бюджетную систему Российской Федерации.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справками о доходах физических лиц.</w:t>
      </w:r>
    </w:p>
    <w:p w:rsidR="00A77B3E">
      <w:r>
        <w:t xml:space="preserve">     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суд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суд считает необходимым назначить ему  наказание в виде штрафа.</w:t>
      </w:r>
    </w:p>
    <w:p w:rsidR="00A77B3E">
      <w:r>
        <w:t xml:space="preserve">Руководствуясь ст. ст.  15.6 ч.1 , 29.9 29.10 КоАП РФ,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