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ab/>
      </w:r>
    </w:p>
    <w:p w:rsidR="00A77B3E"/>
    <w:p w:rsidR="00A77B3E">
      <w:r>
        <w:t>Дело № 5-38-57/2017</w:t>
      </w:r>
    </w:p>
    <w:p w:rsidR="00A77B3E">
      <w:r>
        <w:t>ПОСТАНОВЛЕНИЕ</w:t>
      </w:r>
    </w:p>
    <w:p w:rsidR="00A77B3E"/>
    <w:p w:rsidR="00A77B3E">
      <w:r>
        <w:t xml:space="preserve">       06 апреля 2017 года                                          Евпатория, пр.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Н.А.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           фио фио, паспортные данныеадрес,  работающего главным врачом  наименование организации, зарегистрированного и проживающего по адресу: адрес,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фио являясь главным врачом  наименование организации, расположенного по адресу: адрес ул. адрес, не предоставил в установленный срок, до дата, в Управление пенсионного фонда сведения о застрахованных лицах (форма СЗВ-М) за дата. </w:t>
      </w:r>
    </w:p>
    <w:p w:rsidR="00A77B3E">
      <w:r>
        <w:t>Указанные сведения представлены главным врачом  наименование организации дата, с нарушением срока на 18 дней.</w:t>
      </w:r>
    </w:p>
    <w:p w:rsidR="00A77B3E">
      <w:r>
        <w:t>фио к мировому судье не явился, о слушании дела извещался надлежащим образом, предоставил заявление в котором просил рассмотреть дело в его отсутствие, с правонарушением не согласен, в силу того, что он не является субъектом правонарушения, поскольку обязанность по предоставлению сведений по форме СЗВ-М лежит на заместителе главного бухгалтера фио</w:t>
      </w:r>
    </w:p>
    <w:p w:rsidR="00A77B3E">
      <w:r>
        <w:t>Исследовав материалы дела, мировой судья считает достоверно установленным, что фио как  главный врач  наименование организации 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дата сведений о застрахованных лицах (форма СЗВ-М) за дата.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СЗВ-М), с отметкой о  предоставлении в УПФ дата</w:t>
      </w:r>
    </w:p>
    <w:p w:rsidR="00A77B3E">
      <w:r>
        <w:t xml:space="preserve">     Согласно пп.2.2 ч.2 ст. 11 ФЗ «Об индивидуальном (персонифицированном) учете в системе обязательного пенсионного страхования» № 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С учетом изложенного, мировой судья пришел к выводу, что в действиях фио, как руководителя  наименование организации 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A77B3E">
      <w:r>
        <w:t xml:space="preserve">    К доводам фио относительно, того, что субъектом совершенного правонарушения является заместитель главного бухгалтера фио, мировой судья относится критически, поскольку обязанность за предоставление сведений по форме  СЗВ-М лежит на работодателе т.е руководителе предприятия.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наказание в виде минимального  штрафа.</w:t>
      </w:r>
    </w:p>
    <w:p w:rsidR="00A77B3E">
      <w:r>
        <w:t>Руководствуясь ст. ст.  15.33.2 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фио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УФК по адрес (Отделение ПФР по РК); ИНН телефон; КПП телефон;  расчётный счёт: 40101810335100010001; банк получателя: отделение по адрес Центрального наименование организации, БИК: телефон, 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 xml:space="preserve"> </w:t>
        <w:tab/>
        <w:tab/>
        <w:tab/>
        <w:tab/>
        <w:t>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