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5-38-175/2017</w:t>
      </w:r>
    </w:p>
    <w:p w:rsidR="00A77B3E">
      <w:r>
        <w:t xml:space="preserve">ПОСТАНОВЛЕНИЕ </w:t>
      </w:r>
    </w:p>
    <w:p w:rsidR="00A77B3E">
      <w:r>
        <w:t>25 мая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УССР, гражданина Российской Федерации, работающего заместителем директора наименование организации,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заместителем директора наименование организации,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 телефонограммой, однако в судебное заседание не явился.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фио как заместитель директора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отправки, копией приказа «О назначении заместителя директора», копией приказа «О возложении обязанности по ведению бухгалтерского учета».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 xml:space="preserve">          Пунктом 21 Постановления Пленума Верховного Суда Российской Федерации от дата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   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срок предоставления сведений нарушен на 4 дня,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ч. 1 ст. 15.6, ст. 29.9, 29.10 КоАП РФ, мировой судья</w:t>
      </w:r>
    </w:p>
    <w:p w:rsidR="00A77B3E">
      <w:r>
        <w:t>ПОСТАНОВИЛ:</w:t>
      </w:r>
    </w:p>
    <w:p w:rsidR="00A77B3E">
      <w:r>
        <w:t xml:space="preserve">         Освободить фио от административной ответственности, предусмотренной ч. 1 ст. 15.6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ч. 1 ст. 15.6 КоАП РФ в отношении фио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 xml:space="preserve">                    </w:t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