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5-38-193/2017</w:t>
      </w:r>
    </w:p>
    <w:p w:rsidR="00A77B3E"/>
    <w:p w:rsidR="00A77B3E">
      <w:r>
        <w:t xml:space="preserve">ПОСТАНОВЛЕНИЕ </w:t>
      </w:r>
    </w:p>
    <w:p w:rsidR="00A77B3E"/>
    <w:p w:rsidR="00A77B3E">
      <w:r>
        <w:t xml:space="preserve">23 июня 2017 года      </w:t>
        <w:tab/>
        <w:tab/>
        <w:tab/>
        <w:t xml:space="preserve"> г. Евпатория, проспект Ленина,51/50</w:t>
      </w:r>
    </w:p>
    <w:p w:rsidR="00A77B3E"/>
    <w:p w:rsidR="00A77B3E">
      <w:r>
        <w:t>Исполняющий обязанности временно отсутствующего мирового судьи судебного участка № 38 Евпаторийского судебного района (городской округ Евпатория) – мировой судья судебного участка № 41 Евпаторийского судебного района (городской округ Евпатория) фио, рассмотрев дело об административном правонарушении, поступившее из ОГИБДД ОМВД России по адрес о привлечении к административной ответственности</w:t>
      </w:r>
    </w:p>
    <w:p w:rsidR="00A77B3E">
      <w:r>
        <w:t>фио, паспортные данные, УЗССР, гражданина РФ, не работающего, зарегистрированного и проживающего по адресу: адрес</w:t>
      </w:r>
    </w:p>
    <w:p w:rsidR="00A77B3E">
      <w:r>
        <w:t>по ч. 1 ст. 12.21.2. КоАП РФ,</w:t>
      </w:r>
    </w:p>
    <w:p w:rsidR="00A77B3E"/>
    <w:p w:rsidR="00A77B3E">
      <w:r>
        <w:t>УСТАНОВИЛ:</w:t>
      </w:r>
    </w:p>
    <w:p w:rsidR="00A77B3E"/>
    <w:p w:rsidR="00A77B3E">
      <w:r>
        <w:t>дата в 10:45час. на адрес адрес, фио управляя автомобилем марка автомобиля, государственный регистрационный знак А980МО82, осуществлял перевозку опасных грузов, не имея при этом свидетельство о подготовке водителя транспортного средства, перевозящего опасные грузы и свидетельство о допуске транспортного средства к перевозке опасных грузов, чем нарушил требования п. 2 ПДД ПФ и совершил административное правонарушение, предусмотренное ч. 1 ст. 12.21.2 КоАП РФ.</w:t>
      </w:r>
    </w:p>
    <w:p w:rsidR="00A77B3E">
      <w:r>
        <w:t>В судебном заседании фио вину в совершении инкриминируемого административного правонарушения признал, не оспаривал обстоятельств изложенных в протоколе. Раскаялся, просил назначить минимальное наказание, предусмотренное санкцией статьи.</w:t>
      </w:r>
    </w:p>
    <w:p w:rsidR="00A77B3E">
      <w:r>
        <w:t>Выслушав лицо в отношении которого составлен протокол, исследовав материалы дела, мировой судья приходит к выводу о наличии в действиях фио  состава правонарушения, предусмотренного ч. 1 ст. 12.21.2. КоАП РФ, т.е.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w:t>
      </w:r>
    </w:p>
    <w:p w:rsidR="00A77B3E">
      <w:r>
        <w:t>Требования к перевозке опасных грузов регламентированы Приказом Минтранса РФ от 8 августа 1995 г. N 73 «Об утверждении Правил перевозки опасных грузов автомобильным транспортом» (далее - Правила).</w:t>
      </w:r>
    </w:p>
    <w:p w:rsidR="00A77B3E">
      <w:r>
        <w:t>В соответствии с п. 2.3 Правил по перевозке опасных грузов, при перевозке опасных грузов грузополучатель (грузоотправитель) должен получить разрешение на перевозку от органов внутренних дел по месту его нахождения.</w:t>
      </w:r>
    </w:p>
    <w:p w:rsidR="00A77B3E">
      <w:r>
        <w:t>Согласно п.2.6 Правил, выбранный маршрут подлежит обязательному согласованию с подразделениями ГИБДД МВД России.</w:t>
      </w:r>
    </w:p>
    <w:p w:rsidR="00A77B3E">
      <w:r>
        <w:t>В соответствии с п. 5.1 Правил, водитель при перевозке опасных грузов обязан соблюдать Правила дорожного движения, иметь при себе: лицензионную карточку на транспортное средство с отметкой «перевозка ОГ», путевой лист с указанием маршрута перевозки в соответствии с требованиями настоящих Правил, свидетельство о допуске водителя к перевозке опасных грузов.</w:t>
      </w:r>
    </w:p>
    <w:p w:rsidR="00A77B3E">
      <w:r>
        <w:t>В соответствии с п. 23.5. Правил дорожного движения перевозка тяжеловесных и опасных грузов, движение транспортного средства, габаритные параметры которого с грузом или без него превышают по ширине 2,55 м (2,6 м - для рефрижераторов и изотермических кузовов), по высоте 4 м от поверхности проезжей части, по длине (включая один прицеп) 20 м, либо движение транспортного средства с грузом, выступающим за заднюю точку габарита транспортного средства более чем на 2м, а также движение автопоездов с двумя и более прицепами осуществляются в соответствии со специальными Правилами.</w:t>
      </w:r>
    </w:p>
    <w:p w:rsidR="00A77B3E">
      <w:r>
        <w:t>Кроме того, согласно вышеуказанных Правил перевозки опасных грузов:</w:t>
      </w:r>
    </w:p>
    <w:p w:rsidR="00A77B3E">
      <w:r>
        <w:t>2.12.1. Перевозка не очищенной после транспортировки опасного груза порожней тары производится в том же порядке, что и перевозка данного опасного груза, в соответствии требованиям настоящих Правил.</w:t>
      </w:r>
    </w:p>
    <w:p w:rsidR="00A77B3E">
      <w:r>
        <w:t>2.12.2. В товарно-транспортной накладной на перевозку порожней тары делается отметка красным цветом, какой опасный груз находился до этого в перевозимой таре.</w:t>
      </w:r>
    </w:p>
    <w:p w:rsidR="00A77B3E">
      <w:r>
        <w:t>2.12.3. Очистка порожней тары производится силами и средствами грузоотправителя (грузополучателя) с соблюдением мер безопасности и индивидуальной защиты.</w:t>
      </w:r>
    </w:p>
    <w:p w:rsidR="00A77B3E">
      <w:r>
        <w:t>2.12.4. Перевозка тары после ее полной очистки осуществляется на общих основаниях, как неопасный груз, при этом в товарно-транспортной накладной грузоотправителем (грузополучателем) делается отметка красным цветом "Тара очищена".</w:t>
      </w:r>
    </w:p>
    <w:p w:rsidR="00A77B3E">
      <w:r>
        <w:t>Кроме того, пунктом 5.1.8 Правил перевозки опасных грузов автомобильным транспортом предусмотрено, что к перевозке опасных грузов допускаются водители, имеющие свидетельство о прохождении специальной подготовки по утвержденным программам для водителей, осуществляющих перевозку опасных грузов. При этом согласно п. 5.1.9 указанных Правил водитель, осуществляющий перевозку опасного груза, должен иметь при себе свидетельство о допуске водителя к перевозке опасных грузов.</w:t>
      </w:r>
    </w:p>
    <w:p w:rsidR="00A77B3E">
      <w:r>
        <w:t>Вина фио в совершении правонарушения подтверждается: сведениями протокола об административном правонарушении, фототаблицей, копией водительского удостоверения, которые составлены надлежащим образом, получены с соблюдением требований закона и являются допустимыми доказательствами.</w:t>
      </w:r>
    </w:p>
    <w:p w:rsidR="00A77B3E">
      <w:r>
        <w:t>При назначении административного наказания, мировой судья, в соответствии со ст.4.1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и считает необходимым назначить наказание в виде административного штрафа в минимальном размере, установленном санкцией  ч.1 ст. 12.21.2 КоАП РФ.</w:t>
      </w:r>
    </w:p>
    <w:p w:rsidR="00A77B3E">
      <w:r>
        <w:t>Руководствуясь ст. ст. 12.21.2 ч.1, 29.9, 29.10 КоАП РФ, мировой судья</w:t>
      </w:r>
    </w:p>
    <w:p w:rsidR="00A77B3E"/>
    <w:p w:rsidR="00A77B3E">
      <w:r>
        <w:t>ПОСТАНОВИЛ:</w:t>
      </w:r>
    </w:p>
    <w:p w:rsidR="00A77B3E"/>
    <w:p w:rsidR="00A77B3E">
      <w:r>
        <w:t>фио признать виновным в совершении правонарушения, предусмотренного ч. 1 ст. 12.21.2 Кодекса Российской Федерации об административных правонарушениях и назначить ему наказание в виде штрафа в размере сумма.</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оплате по следующим реквизитам: УФК по адрес (ОМВД Росси по адрес), ИНН телефон, КПП телефон, ОКТМО телефон, номер счета получателя 40101810335100010001, БИК телефон, КБК 188116300300160001410, Идентификатор 18810491171300001908, Наименование платежа: денежные взыскания (штрафы) за нарушение законодательства РФ об АП, предусмотренные ч. 1 ст. 12.21.2 КоАП РФ.</w:t>
      </w:r>
    </w:p>
    <w:p w:rsidR="00A77B3E">
      <w:r>
        <w:t>Разъяснить правонарушителю, что в соответствии с п. 1.3 ч.1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r>
        <w:t xml:space="preserve">Мировой судья                           </w:t>
        <w:tab/>
        <w:tab/>
        <w:tab/>
        <w:tab/>
        <w:tab/>
        <w:t xml:space="preserve">Е.Г. Кунцова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