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5-38-212/2017</w:t>
      </w:r>
    </w:p>
    <w:p w:rsidR="00A77B3E">
      <w:r>
        <w:t xml:space="preserve">ПОСТАНОВЛЕНИЕ </w:t>
      </w:r>
    </w:p>
    <w:p w:rsidR="00A77B3E">
      <w:r>
        <w:t>14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гражданки Российской Федерации, работающей главным бухгалтером МБОУ «Дворец спорта», проживающей по адресу: адрес</w:t>
      </w:r>
    </w:p>
    <w:p w:rsidR="00A77B3E">
      <w:r>
        <w:t xml:space="preserve"> по ст. 15.5 КоАП РФ, </w:t>
      </w:r>
    </w:p>
    <w:p w:rsidR="00A77B3E">
      <w:r>
        <w:t>УСТАНОВИЛ:</w:t>
      </w:r>
    </w:p>
    <w:p w:rsidR="00A77B3E">
      <w:r>
        <w:t>фио являясь главным бухгалтером МБОУ «Дворец спорта», совершила нарушение законодательства о налогах и сборах, в части непредставления в установленный п. 5 ст. 174 Налогового кодекса РФ налоговой декларации по налогу на добавленную стоимость за адрес дата.</w:t>
      </w:r>
    </w:p>
    <w:p w:rsidR="00A77B3E">
      <w:r>
        <w:t>Фактически налоговая декларация по налогу на добавленную стоимость за адрес дата по МБОУ «Дворец спорта» предоставлена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МБОУ «Дворец спорта», расположенное по адресу: адрес.</w:t>
      </w:r>
    </w:p>
    <w:p w:rsidR="00A77B3E">
      <w:r>
        <w:t>В судебное заседание фио не явилась, о слушании дела извещалась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дата фио извещена телефонограммой, однако в судебное заседание не явилась. С заявлением об отложении судебного разбирательства фио к мировому судье не обращалась,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 xml:space="preserve"> Исследовав материалы дела, мировой судья считает достоверно установленным, фиоА как главный бухгалтер МБОУ «Дворец спорта», совершила правонарушение, предусмотренное ст.15.5 Кодекса Российской Федерации об административных правонарушениях, а именно: непредставление в установленный п. 5 ст. 174 Налогового кодекса РФ налоговой декларации по налогу на добавленную стоимость за адрес дата.</w:t>
      </w:r>
    </w:p>
    <w:p w:rsidR="00A77B3E">
      <w:r>
        <w:t xml:space="preserve">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"формату"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 21 НК РФ.</w:t>
      </w:r>
    </w:p>
    <w:p w:rsidR="00A77B3E">
      <w:r>
        <w:t>В силу ст. 163 НК РФ, налоговый период (в том числе для налогоплательщиков, исполняющих обязанности налоговых агентов) устанавливается как квартал.</w:t>
      </w:r>
    </w:p>
    <w:p w:rsidR="00A77B3E">
      <w:r>
        <w:t xml:space="preserve">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ей наказание в виде предупреждения.</w:t>
      </w:r>
    </w:p>
    <w:p w:rsidR="00A77B3E">
      <w:r>
        <w:t>Руководствуясь ст. ст.  15.5,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правонарушения, предусмотренного ст.15.5 Кодекса Российской Федерации об административных правонарушениях и назначить ей наказание в виде предупреждения.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