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№5-38-222/2017                      </w:t>
      </w:r>
    </w:p>
    <w:p w:rsidR="00A77B3E">
      <w:r>
        <w:t>ПОСТАНОВЛЕНИЕ</w:t>
      </w:r>
    </w:p>
    <w:p w:rsidR="00A77B3E">
      <w:r>
        <w:t>06.07.2017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Юридического лица – ..., расположенной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..., расположенная по адресу: адрес, допустила нарушение п. 3 ст. 32 Федерального закона от 12.01.1996 г. № 7 ФЗ «О некоммерческих организациях», в части непредоставления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расположенная по адресу: адрес.</w:t>
      </w:r>
    </w:p>
    <w:p w:rsidR="00A77B3E">
      <w:r>
        <w:t>В суде председатель наименование организации - фио вину в совершении инкриминируемого административного правонарушения признал, не отрицал обстоятельств, изложенных в протоколе об административном правонарушении.</w:t>
      </w:r>
    </w:p>
    <w:p w:rsidR="00A77B3E">
      <w:r>
        <w:t>Исследовав материалы дела, мировой судья приходит к выводу о наличии в действиях наименование организации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  Вина наименование организации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г. Севастополю.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наименование организации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Юридическое лицо - наименование организации признать виновной в совершении правонарушения, предусмотренного ст. 19.7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УФК по адрес (Главное управление Минюста России по адрес и Севастополю, л/с 04751А91690); ИНН телефон; КПП телефон; Счет 40101810335100010001; Банк получателя: Отделение адрес; БИК телефон; КБК: телефон телефон; ОКТМО телефон; УИН 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