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5-38-323/2017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02 августа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..., паспортные данные, АР адрес, гражданина Российской Федерации, не работающего, холостого, имеющего на иждивении 2 несовершеннолетних детей, зарегистрированного по адресу: адрес, проживающего по адресу: адрес</w:t>
      </w:r>
    </w:p>
    <w:p w:rsidR="00A77B3E">
      <w:r>
        <w:t>по ч. 1 ст. 14.1 КоАП РФ,</w:t>
      </w:r>
    </w:p>
    <w:p w:rsidR="00A77B3E">
      <w:r>
        <w:t>УСТАНОВИЛ:</w:t>
      </w:r>
    </w:p>
    <w:p w:rsidR="00A77B3E"/>
    <w:p w:rsidR="00A77B3E">
      <w:r>
        <w:t>дата в время в общественном месте на территории пляжа «Солнышко», расположенного по адресу: адрес, адрес, фио осуществлял реализацию фруктов, а именно: персика по сумма за кг., без государственной регистрации в качестве индивидуального предпринимателя.</w:t>
      </w:r>
    </w:p>
    <w:p w:rsidR="00A77B3E">
      <w:r>
        <w:t>Своими действиями фио нарушил ч. 1 ст. 14.1 КоАП РФ, которая предусматривает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суде фио вину в совершении правонарушения признал, не отрицал обстоятельств, изложенных в протоколе об административном правонарушении. Добавил, что осуществлял продажу фруктов в связи с тяжелым материальным положением.</w:t>
      </w:r>
    </w:p>
    <w:p w:rsidR="00A77B3E">
      <w:r>
        <w:t>Исследовав материалы дела, мировой судья приходит к выводу о наличии в действиях фио 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рапортом сотрудника полиции, которые составлены надлежащим образом, получены с соблюдением требований закона и являются допустимыми доказательствами, а также объяснениями ... данными им в суде.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считает необходимым назначить наказание в виде минимального административного штрафа.</w:t>
      </w:r>
    </w:p>
    <w:p w:rsidR="00A77B3E">
      <w:r>
        <w:t xml:space="preserve">Руководствуясь ст. ст. 14.1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...фио признать виновным в совершении правонарушения, предусмотренного ч. 1 ст. 14.1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 18880491170001802474, Наименование платежа: Прочие поступления от взысканий и штрафов.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