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ab/>
      </w:r>
    </w:p>
    <w:p w:rsidR="00A77B3E"/>
    <w:p w:rsidR="00A77B3E">
      <w:r>
        <w:t>Дело № 5-38-371/2017</w:t>
      </w:r>
    </w:p>
    <w:p w:rsidR="00A77B3E">
      <w:r>
        <w:t>ПОСТАНОВЛЕНИЕ</w:t>
      </w:r>
    </w:p>
    <w:p w:rsidR="00A77B3E"/>
    <w:p w:rsidR="00A77B3E">
      <w:r>
        <w:t xml:space="preserve">       19 сентября 2017 года                                          Евпатория, пр. Ленина, 51/50</w:t>
      </w:r>
    </w:p>
    <w:p w:rsidR="00A77B3E">
      <w:r>
        <w:t xml:space="preserve">Мировой судья судебного участка № 38 Евпаторийского судебного района (городской округ Евпатория) Киоса Н.А. рассмотрев протокол об административном правонарушении, поступивший из Управления пенсионного фонда Российской Федерации в г. Евпатории о привлечении к административной ответственности </w:t>
      </w:r>
    </w:p>
    <w:p w:rsidR="00A77B3E">
      <w:r>
        <w:t xml:space="preserve">            Торговцеву Наталию Владимировну, ...,</w:t>
      </w:r>
    </w:p>
    <w:p w:rsidR="00A77B3E">
      <w:r>
        <w:t>по ст. 15.33.2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 xml:space="preserve">Торговцева Н.В. являясь генеральным директором   ООО «Альянс», расположенного по адресу: г. Евпатория пр. Победы д. 76 кор. А оф. 36, не предоставила в установленный срок, до 15 февраля 2017г., в Управление пенсионного фонда сведения о застрахованных лицах (форма СЗВ-М) за январь 2017 года. </w:t>
      </w:r>
    </w:p>
    <w:p w:rsidR="00A77B3E">
      <w:r>
        <w:t>Указанные сведения представлены Торговцевой Н.В. 29.06.2017 г., с нарушением срока на 134 дня.</w:t>
      </w:r>
    </w:p>
    <w:p w:rsidR="00A77B3E">
      <w:r>
        <w:t>Торговцева Н.В. к мировому судье не явилась, о слушании дела извещалась надлежащим образом, о причинах неявки мирового судью не уведомила.</w:t>
      </w:r>
    </w:p>
    <w:p w:rsidR="00A77B3E">
      <w: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77B3E">
      <w:r>
        <w:t xml:space="preserve">Согласно материалов дела, о месте и времени судебного заседания, назначенного на 25.08.2017 года Торговцева  Н.В. извещалась посредством направления судебной повестки.  28.08.2017г. конверт в судебными документами был возвращен на судебный участок по причине «Истек срок хранения». О слушании дела назначенного на 19.09.2017г. Торговцева Н.В. также извещалась посредством направления судебной повестки. Согласно отчета об отслеживании почтового отправления, распечатанного с официального сайта «Почта России», 13.09.2017г. срок хранения конверта истек и конверт выслан отправителю. </w:t>
      </w:r>
    </w:p>
    <w:p w:rsidR="00A77B3E">
      <w:r>
        <w:t>Согласно разъяснениям Пленума Верховного Суда Российской Федерации, содержащимся в пункте 6 постановления от 24 марта 2005 года N 5 "О некоторых вопросах, возникающих у судов при применении Кодекса Российской Федерации об административных правонарушениях", надлежащим извещением считается и тот случай, когда с указанного места жительства (регистрации) участника производства по делу об административном правонарушении было возвращено заказное письмо ввиду невозможности его вручения.</w:t>
      </w:r>
    </w:p>
    <w:p w:rsidR="00A77B3E">
      <w:r>
        <w:t>Таким образом, судом были предприняты все необходимые меры для извещения Торговцевой Н.В. о рассмотрении дела, с ходатайством об отложении судебного заседания Торговцева Н.В. к мировому судье не обращалась,  ввиду чего мировой судья  считает возможным рассмотреть дело в отсутствии лица в отношении которого составлен протокол об административном правонарушении.</w:t>
      </w:r>
    </w:p>
    <w:p w:rsidR="00A77B3E">
      <w:r>
        <w:t>Исследовав материалы дела, мировой судья считает достоверно установленным, что Торговцева  Н.В. как  генеральный директор ООО «Альянс» совершила правонарушение, предусмотренное ст.15.33.2  Кодекса Российской Федерации об административных правонарушениях, а именно непредставление в установленный пунктом 2.2 части 2 статьи 11 ФЗ «Об индивидуальном (персонифицированном) учете в системе обязательного пенсионного страхования» № 27-ФЗ от 11.04.1996г. сведений о застрахованных лицах (форма СЗВ-М) за январь 2017  года.</w:t>
      </w:r>
    </w:p>
    <w:p w:rsidR="00A77B3E">
      <w:r>
        <w:t xml:space="preserve">     Вина Торговцевой Н.В. в совершении правонарушения подтверждается: сведениями протокола об  административном правонарушении,  выпиской из единого государственного реестра юридических лиц, сведениями о застрахованных лицах (форма СЗВ-М), с отметкой о  предоставлении в УПФ 29.06.2017г.</w:t>
      </w:r>
    </w:p>
    <w:p w:rsidR="00A77B3E">
      <w:r>
        <w:t xml:space="preserve">     Согласно пп.2.2 ч.2 ст. 11 ФЗ «Об индивидуальном (персонифицированном) учете в системе обязательного пенсионного страхования» № 27-ФЗ от 11.04.1996г.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     Статьей 15.33.2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 xml:space="preserve">    С учетом изложенного, мировой судья пришел к выводу, что в действиях Торговцевой Н.В., как руководителя  ООО «Альянс» имеется состав административного правонарушения, предусмотренного ст.15.33.2  Кодекса Российской Федерации об административных правонарушениях.</w:t>
      </w:r>
    </w:p>
    <w:p w:rsidR="00A77B3E">
      <w:r>
        <w:t xml:space="preserve">    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ему  наказание в виде минимального  штрафа установленного санкцией ст. 15.33.2 КоАП РФ.</w:t>
      </w:r>
    </w:p>
    <w:p w:rsidR="00A77B3E">
      <w:r>
        <w:t>Руководствуясь ст. ст.  15.33.2 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Торговцеву  Наталию Владимировну признать виновной в совершении правонарушения, предусмотренного ст.15.33.2 Кодекса Российской Федерации об административных правонарушениях и назначить ей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получатель: УФК по Республике Крым (Отделение ПФР по РК); ИНН 7706808265; КПП 910201001;  расчётный счёт: 40101810335100010001; банк получателя: отделение по Республике Крым Центрального Банка РФ, БИК: 043510001, КБК: 39211620010066000140, назначение платежа - штрафы за административные правонарушения, наименование территориального органа ПФР, номер  и дата документа (протокола).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>
      <w:r>
        <w:t>Мировой судья</w:t>
        <w:tab/>
        <w:tab/>
        <w:tab/>
        <w:tab/>
        <w:tab/>
        <w:tab/>
        <w:t xml:space="preserve"> </w:t>
        <w:tab/>
        <w:t>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