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ab/>
      </w:r>
    </w:p>
    <w:p w:rsidR="00A77B3E"/>
    <w:p w:rsidR="00A77B3E">
      <w:r>
        <w:t>Дело № 5-38-372/2017</w:t>
      </w:r>
    </w:p>
    <w:p w:rsidR="00A77B3E">
      <w:r>
        <w:t>ПОСТАНОВЛЕНИЕ</w:t>
      </w:r>
    </w:p>
    <w:p w:rsidR="00A77B3E"/>
    <w:p w:rsidR="00A77B3E">
      <w:r>
        <w:t xml:space="preserve">       19 сентября 2017 года                                         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      Торговцеву Наталию Владимировну, ...,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Торговцева Н.В. являясь генеральным директором   ООО «Альянс», расположенного по адресу: г. Евпатория пр. Победы д. 76 кор. А оф. 36, не предоставила в установленный срок, до 15 марта 2017г., в Управление пенсионного фонда сведения о застрахованных лицах (форма СЗВ-М) за февраль 2017 года. </w:t>
      </w:r>
    </w:p>
    <w:p w:rsidR="00A77B3E">
      <w:r>
        <w:t>Указанные сведения представлены Торговцевой Н.В. 29.06.2017 г., с нарушением срока на 106 дней.</w:t>
      </w:r>
    </w:p>
    <w:p w:rsidR="00A77B3E">
      <w:r>
        <w:t>Торговцева Н.В. к мировому судье не явилась, о слушании дела извещалась надлежащим образом, о причинах неявки мирового судью не уведомила.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 xml:space="preserve">Согласно материалов дела, о месте и времени судебного заседания, назначенного на 25.08.2017 года Торговцева  Н.В. извещалась посредством направления судебной повестки.  28.08.2017г. конверт в судебными документами был возвращен на судебный участок по причине «Истек срок хранения». О слушании дела назначенного на 19.09.2017г. Торговцева Н.В. также извещалась посредством направления судебной повестки. Согласно отчета об отслеживании почтового отправления, распечатанного с официального сайта «Почта России», 13.09.2017г. срок хранения конверта истек и конверт выслан отправителю. </w:t>
      </w:r>
    </w:p>
    <w:p w:rsidR="00A77B3E">
      <w:r>
        <w:t>Согласно разъяснениям Пленума Верховного Суда Российской Федерации, содержащимся в пункте 6 постановления от 24 марта 2005 года N 5 "О некоторых вопросах, возникающих у судов при применении Кодекса Российской Федерации об административных правонарушениях", надлежащим извещением считается и тот случай, когда с указанного места жительства (регистрации) участника производства по делу об административном правонарушении было возвращено заказное письмо ввиду невозможности его вручения.</w:t>
      </w:r>
    </w:p>
    <w:p w:rsidR="00A77B3E">
      <w:r>
        <w:t>Таким образом, судом были предприняты все необходимые меры для извещения Торговцевой Н.В. о рассмотрении дела, с ходатайством об отложении судебного заседания Торговцева Н.В. к мировому судье не обращалась,  ввиду чего мировой судья  считает возможным рассмотреть дело в отсутствии лица в отношении которого составлен протокол об административном правонарушении.</w:t>
      </w:r>
    </w:p>
    <w:p w:rsidR="00A77B3E">
      <w:r>
        <w:t>Исследовав материалы дела, мировой судья считает достоверно установленным, что Торговцева  Н.В. как  генеральный директор ООО «Альянс» совершила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февраль 2017  года.</w:t>
      </w:r>
    </w:p>
    <w:p w:rsidR="00A77B3E">
      <w:r>
        <w:t xml:space="preserve">     Вина Торговцевой Н.В.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застрахованных лицах (форма СЗВ-М), с отметкой о  предоставлении в УПФ 29.06.2017г.</w:t>
      </w:r>
    </w:p>
    <w:p w:rsidR="00A77B3E">
      <w:r>
        <w:t xml:space="preserve">   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Торговцевой Н.В., как руководителя  ООО «Альянс» имеется состав административного правонарушения, предусмотренного ст.15.33.2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 наказание в виде минимального  штрафа установленного санкцией ст. 15.33.2 КоАП РФ.</w:t>
      </w:r>
    </w:p>
    <w:p w:rsidR="00A77B3E">
      <w:r>
        <w:t>Руководствуясь ст. ст.  15.33.2 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Торговцеву  Наталию Владимировну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УФК по Республике Крым (Отделение ПФР по РК); ИНН 7706808265; КПП 910201001;  расчётный счёт: 40101810335100010001; банк получателя: отделение по Республике Крым Центрального Банка РФ, БИК: 043510001, КБК: 39211620010066000140, назначение платежа - штрафы за административные правонарушения, наименование территориального органа ПФР, номер  и дата документа (протокола).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>
      <w:r>
        <w:t>Мировой судья</w:t>
        <w:tab/>
        <w:tab/>
        <w:tab/>
        <w:tab/>
        <w:tab/>
        <w:tab/>
        <w:t xml:space="preserve"> </w:t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