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/>
    <w:p w:rsidR="00A77B3E">
      <w:r>
        <w:t>Дело № 5-38-426/2017</w:t>
      </w:r>
    </w:p>
    <w:p w:rsidR="00A77B3E">
      <w:r>
        <w:t>ПОСТАНОВЛЕНИЕ</w:t>
      </w:r>
    </w:p>
    <w:p w:rsidR="00A77B3E"/>
    <w:p w:rsidR="00A77B3E">
      <w:r>
        <w:t xml:space="preserve">      22 сентября 2017 года                       </w:t>
        <w:tab/>
        <w:t xml:space="preserve">       </w:t>
        <w:tab/>
        <w:tab/>
        <w:t xml:space="preserve"> Евпатория, пр. Ленина, 51/50</w:t>
      </w:r>
    </w:p>
    <w:p w:rsidR="00A77B3E"/>
    <w:p w:rsidR="00A77B3E">
      <w:r>
        <w:t xml:space="preserve">Мировой судья судебного участка № 38 Евпаторийского судебного района (городской округ Евпатория) Киоса Н.А.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>фио фио, паспортные данные, гражданина Российской Федерации, работающего Индивидуальным предпринимателем, зарегистрированного по адресу: адрес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фио являясь Индивидуальным предпринимателем, зарегистрированным по адресу: адрес, не предоставил в установленный срок, до 17 июля 2017 года, в Управление пенсионного фонда сведения о застрахованных лицах (форма СЗВ-М) за июнь 2017 года. </w:t>
      </w:r>
    </w:p>
    <w:p w:rsidR="00A77B3E">
      <w:r>
        <w:t>Указанные сведения представлены наименование организации дата, с нарушением срока на 14 дней.</w:t>
      </w:r>
    </w:p>
    <w:p w:rsidR="00A77B3E">
      <w:r>
        <w:t>В суд фио не явился, о слушании дела извещался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22.09.2017 года фио извещен телефонограммой, однако в судебное заседание не явился. С заявлением об отложении судебного разбирательства фио к мировому судье не обращался,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Исследовав материалы дела, мировой судья считает достоверно установленным, что фио как Индивидуальный предприниматель, совершил правонарушение, предусмотренное ст.15.33.2 Кодекса Российской Федерации об административных правонарушениях, а именно: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11.04.1996г. сведений о застрахованных лицах (форма СЗВ-М) за июнь 2017 года.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сведениями о застрахованных лицах (форма СЗВ-М), уведомлением о регистрации юридического лица в территориальном органе ПФ РФ.</w:t>
      </w:r>
    </w:p>
    <w:p w:rsidR="00A77B3E">
      <w:r>
        <w:t>Согласно пп.2.2 ч.2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С учетом изложенного, мировой судья пришел к выводу, что в действиях фио имеется состав административного правонарушения, предусмотренного ст.15.33.2 Кодекса Российской Федерации об административных правонарушениях.</w:t>
      </w:r>
    </w:p>
    <w:p w:rsidR="00A77B3E">
      <w:r>
        <w:t xml:space="preserve">При назначении административного взыскания, соблюдая требования ст. 4.1 Кодекса При назначении административного взыскания, мировой судья учитывает характер совершенного правонарушения, обстоятельства его совершения, личность правонарушителя. </w:t>
      </w:r>
    </w:p>
    <w:p w:rsidR="00A77B3E">
      <w:r>
        <w:t>Исходя из изложенного, мировой судья считает необходимым привлечь фиоА к административной ответственности, и назначить административное наказание в виде предупреждения. Данный вид наказания в данном случае является целесообразным и достаточным для её исправления, а также предупреждению совершения новых правонарушений.</w:t>
      </w:r>
    </w:p>
    <w:p w:rsidR="00A77B3E">
      <w:r>
        <w:t>Руководствуясь по ст. ст. 15.33.2, 29.9, 29.10 Кодекса Российской Федерации 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/>
    <w:p w:rsidR="00A77B3E">
      <w:r>
        <w:t>фио фио признать виновным в совершении административного правонарушения, предусмотренного ст. 15.33.2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</w:t>
        <w:tab/>
        <w:tab/>
        <w:tab/>
        <w:t xml:space="preserve">                             </w:t>
        <w:tab/>
        <w:t xml:space="preserve">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