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5-38-462/2017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26 сентября 2017 года                                 г. Евпатория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ОМВД России по г. Евпатории о привлечении к административной ответственности</w:t>
      </w:r>
    </w:p>
    <w:p w:rsidR="00A77B3E">
      <w:r>
        <w:t>фио, паспортные данные, УССР, гражданина Российской Федерации, работающего сварщиком в наименование организации, холостого, имеющего на иждивении 1 несовершеннолетнего ребенка, зарегистрированного по адресу: адрес, проживающего по адресу: ...</w:t>
      </w:r>
    </w:p>
    <w:p w:rsidR="00A77B3E">
      <w:r>
        <w:t>по ч. 1 ст. 20.25.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дата, в время час. фио находясь по месту регистрации по адресу: адрес, по истечении 60-ти дней для добровольной оплаты штрафа установленных ч. 1 ст. 32.2 КоАП РФ, не оплатил штраф в размере сумма, назначенный постановлением начальника ОМВД России по г. Евпатории от 01.07.2017 года, согласно которого фио был привлечен к административной ответственности по ч. 1 ст. 20.20 КоАП РФ. </w:t>
      </w:r>
    </w:p>
    <w:p w:rsidR="00A77B3E">
      <w:r>
        <w:t>Своими действиями фио нарушил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A77B3E">
      <w:r>
        <w:t>В суде фио свою вину в совершении правонарушения признал, не отрицал обстоятельств правонарушения, изложенных в протоколе. Добавил, что указанный административный штраф не был им уплачен по причине отсутствия денежных средств.</w:t>
      </w:r>
    </w:p>
    <w:p w:rsidR="00A77B3E">
      <w:r>
        <w:t>Выслушав лицо в отношении которого составлен протокол, исследовав материалы дела, мировой судья приходит к выводу о наличии в действиях фио 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A77B3E">
      <w:r>
        <w:t>Вина фио в совершении правонарушения подтверждается: сведениями протокола об административном правонарушении, копией постановления от 01.07.2017 года, согласно которого на фио наложен штраф в сумме сумма за совершение административного, правонарушения, предусмотренного ч. 1 ст. 20.20 КоАП РФ с отметкой о вступлении в законную силу 12.07.2017 года, которые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положение, считает необходимым назначить наказание в виде штрафа в двукратном размере суммы неуплаченного административного штрафа.</w:t>
      </w:r>
    </w:p>
    <w:p w:rsidR="00A77B3E">
      <w:r>
        <w:t xml:space="preserve">В силу ст. 3.1 КоАП РФ, а также в виду отсутствия по делу отягчающих  обстоятельств, мировой судья полагает нецелесообразным применение к правонарушителю более сурового наказания в виде административного ареста или обязательных работ. </w:t>
      </w:r>
    </w:p>
    <w:p w:rsidR="00A77B3E">
      <w:r>
        <w:t xml:space="preserve">Руководствуясь ст. ст. 20.25 ч.1, 29.9 29.10 КоАП РФ, мировой судья </w:t>
      </w:r>
    </w:p>
    <w:p w:rsidR="00A77B3E"/>
    <w:p w:rsidR="00A77B3E">
      <w:r>
        <w:t>ПОСТАНОВИЛ:</w:t>
      </w:r>
    </w:p>
    <w:p w:rsidR="00A77B3E"/>
    <w:p w:rsidR="00A77B3E">
      <w:r>
        <w:t>фио признать виновным в совершении правонарушения, предусмотренного ч. 1 ст. 20.25 Кодекса Российской Федерации об административных правонарушениях и назначить ему наказание в виде штрафа в размере сумма.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...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>
      <w:r>
        <w:t xml:space="preserve">       </w:t>
      </w:r>
    </w:p>
    <w:p w:rsidR="00A77B3E"/>
    <w:p w:rsidR="00A77B3E">
      <w:r>
        <w:t xml:space="preserve">Мировой судья                           </w:t>
        <w:tab/>
        <w:tab/>
        <w:tab/>
        <w:tab/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