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Дело № 5-38-473/2017</w:t>
      </w:r>
    </w:p>
    <w:p w:rsidR="00A77B3E">
      <w:r>
        <w:t xml:space="preserve">ПОСТАНОВЛЕНИЕ </w:t>
      </w:r>
    </w:p>
    <w:p w:rsidR="00A77B3E">
      <w:r>
        <w:t xml:space="preserve">12 октября 2017 года                           </w:t>
        <w:tab/>
        <w:t xml:space="preserve">             г. Евпатория,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гражданки Российской Федерации, работающей директором  наименование организации, зарегистрированной по адресу: адрес,</w:t>
      </w:r>
    </w:p>
    <w:p w:rsidR="00A77B3E">
      <w:r>
        <w:t xml:space="preserve">    по ст. 15.5 КоАП РФ, </w:t>
      </w:r>
    </w:p>
    <w:p w:rsidR="00A77B3E">
      <w:r>
        <w:t>УСТАНОВИЛ:</w:t>
      </w:r>
    </w:p>
    <w:p w:rsidR="00A77B3E">
      <w:r>
        <w:t>фио являясь директором наименование организации, совершила нарушение законодательства о налогах и сборах, в части непредставления в установленный п. 7 ст. 431 Налогового кодекса РФ расчета по страховым взносам за адрес дата</w:t>
      </w:r>
    </w:p>
    <w:p w:rsidR="00A77B3E">
      <w:r>
        <w:t>Фактически расчет по страховым взносам за 1 квартал 2017г. по наименование организации предоставлен с нарушением сроков представления - дата, предельный срок предоставления которого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 xml:space="preserve">В судебное заседание фио не явилась, о слушании дела извещалась  телефонограммой. О причинах неявки мирового судью не уведомила, с ходатайством об отложении рассмотрения дела к мировому судье не обращалась. 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дата фио извещалась посредством телефонограммы, с ходатайством об отложении рассмотрения дела к мировому судье не обращалась, ввиду чего суд считает возможным рассмотреть дело в отсутствии лица в отношении которого составлен протокол об административном правонарушении.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7 ст. 431 НК РФ, плательщики обязаны предоставлять расчет по страховым взносам не позднее 30-го числа месяца, следующего за расчетным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 производящего выплаты и иные вознаграждения физическим лицам по форме, форматам  и в порядке, которые утверждены федеральным органом исполнительной власти, уполномоченных по контролю и надзору в области налогов и сборов.</w:t>
      </w:r>
    </w:p>
    <w:p w:rsidR="00A77B3E">
      <w:r>
        <w:t xml:space="preserve">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правонарушителя.</w:t>
      </w:r>
    </w:p>
    <w:p w:rsidR="00A77B3E">
      <w:r>
        <w:t>Исходя из изложенного, мировой судья считает необходимым привлечь фио к административной ответственности, и назначить ей административное наказание в виде предупреждения. Данный вид наказания в данном случае является целесообразным и достаточным для его исправления, а также предупреждению совершения новых правонарушений.</w:t>
      </w:r>
    </w:p>
    <w:p w:rsidR="00A77B3E">
      <w:r>
        <w:t>Руководствуясь по ст. ст. 15.5,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               </w:t>
        <w:tab/>
        <w:t xml:space="preserve">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