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5-38-482/2017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29 сентября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фио, паспортные данные, гражданина РФ, не работающего, холостого, на иждивении несовершеннолетних детей не имеющего, зарегистрированного и проживающего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час. фио находясь по месту регистрации по адресу: адрес, по истечении 60-ти дней для добровольной оплаты штрафа установленных ч. 1 ст. 32.2 КоАП РФ, не оплатил штраф в размере сумма назначенный постановлением начальника ОМВД России по г. Евпатории от 18.05.2017 года, согласно которого фио был привлечен к административной ответственности по ч. 1 ст. 20.20 КоАП РФ.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 фио свою вину в совершении правонарушения признал, не отрицал обстоятельств правонарушения, изложенных в протоколе. Пояснил, что указанный штраф он не оплатил, по причине тяжелого материального положения, а также по той причине, что забыл о сроках уплаты данного штрафа.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дата, согласно которого на фио наложен штраф в сумме сумма за совершение административного, правонарушения, предусмотренного ч. 1 ст. 20.20 КоАП РФ с отметкой о вступлении в законную силу 30.05.2017 года,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     </w:t>
        <w:tab/>
        <w:tab/>
        <w:t xml:space="preserve">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