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5-38-492/2017</w:t>
      </w:r>
    </w:p>
    <w:p w:rsidR="00A77B3E">
      <w:r>
        <w:t xml:space="preserve">ПОСТАНОВЛЕНИЕ </w:t>
      </w:r>
    </w:p>
    <w:p w:rsidR="00A77B3E"/>
    <w:p w:rsidR="00A77B3E">
      <w:r>
        <w:t>18.10.2017 года                                           г. Евпатория проспект Ленина,51/50</w:t>
      </w:r>
    </w:p>
    <w:p w:rsidR="00A77B3E">
      <w:r>
        <w:t xml:space="preserve">Мировой судья судебного участка № 38 евпаторийского судебного района  (городской округ Евпатория) Киоса Наталья Алексеевна, 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 </w:t>
      </w:r>
    </w:p>
    <w:p w:rsidR="00A77B3E">
      <w:r>
        <w:t>Кустовой Анны Владимировны, ...</w:t>
      </w:r>
    </w:p>
    <w:p w:rsidR="00A77B3E">
      <w:r>
        <w:t>по ч.4 ст. 12.15 КоАП Российской Федерации,</w:t>
      </w:r>
    </w:p>
    <w:p w:rsidR="00A77B3E">
      <w:r>
        <w:t>УСТАНОВИЛ:</w:t>
      </w:r>
    </w:p>
    <w:p w:rsidR="00A77B3E">
      <w:r>
        <w:t>15.09.2017 года в 10 час. 57 мин.  на автодороге Симферополь-Евпатория 23 км, водитель Кустовая А.В. управляя транспортным средством автомобилем ..., государственный номерной знак ..., совершила обгон транспортного средства, движущего в попутном направлении, при этом пересекла дорожную разметку 1.1 «Сплошная линия» и осуществила выезд на полосу предназначенную для встречного движения, чем совершила правонарушение, предусмотренное ч.4 ст. 12.15 КоАП РФ.</w:t>
      </w:r>
    </w:p>
    <w:p w:rsidR="00A77B3E">
      <w:r>
        <w:t xml:space="preserve">В суде Кустовая А.В. вину в совершении административного правонарушения признала, не отрицала обстоятельств, изложенных в протоколе об административном правонарушении. 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приходит к выводу о наличии в действиях Кустовой А.В. состава правонарушения, предусмотренного ч.4 ст. 12.15 КоАП РФ, т.е.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Вина Кустовой А.В. в совершении правонарушения подтверждается: сведениями протокола об административном правонарушении, пояснениями Кустовой А.В., которые составлены надлежащим образом, с соблюдением требований закона и является допустимым доказательством. 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и считает необходимым назначить наказание в виде административного штрафа.</w:t>
      </w:r>
    </w:p>
    <w:p w:rsidR="00A77B3E">
      <w:r>
        <w:t xml:space="preserve">Виду отсутствия по делу обстоятельств, отягчающих вину Кустовой А.В. мировой судья не усматривает оснований для назначения более сурового наказания в виде лишения права управления транспортными средствами. </w:t>
      </w:r>
    </w:p>
    <w:p w:rsidR="00A77B3E"/>
    <w:p w:rsidR="00A77B3E"/>
    <w:p w:rsidR="00A77B3E"/>
    <w:p w:rsidR="00A77B3E">
      <w:r>
        <w:t>Руководствуясь ст. ст. 12.15 ч.4, 29.9,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>
      <w:r>
        <w:t>Кустовую Анну Владимировну признать виновной в совершении правонарушения, предусмотренного ч. 4 ст. 12.15 Кодекса Российской Федерации об административных правонарушениях и назначить ей наказание в виде штрафа в доход государства в размере 5 000 (пять тысяч)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получатель – УФК по Республике Крым (ОМВД России по г. Евпатории), Банк получателя Отделение Республики Крым, ЮГУ ЦБ РФ, БИК банка получателя: 043510001; ИНН: 9110000105; КПП: 911; ОКТМ 35712000; КБК188 1 16 30020 01 6000 140, УИН 18810491175000006770.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Разъяснить правонарушителю, что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Н.А. Киоса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