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</w:p>
    <w:p w:rsidR="00A77B3E"/>
    <w:p w:rsidR="00A77B3E">
      <w:r>
        <w:t>Дело №5-39-11/2017</w:t>
      </w:r>
    </w:p>
    <w:p w:rsidR="00A77B3E">
      <w:r>
        <w:t>ПОСТАНОВЛЕНИЕ</w:t>
      </w:r>
    </w:p>
    <w:p w:rsidR="00A77B3E">
      <w:r>
        <w:t>14 февраля 2017 года</w:t>
      </w:r>
      <w:r>
        <w:tab/>
        <w:t>г.Евпатория,</w:t>
      </w:r>
      <w:r>
        <w:tab/>
        <w:t>пр.Ленина,</w:t>
      </w:r>
      <w:r>
        <w:tab/>
        <w:t>51/50</w:t>
      </w:r>
    </w:p>
    <w:p w:rsidR="00A77B3E">
      <w:r>
        <w:t>Мировой судья судебного участка №39 Евпаторийского судебного района Республики Крым Фролова Елена Александровна, рассмотрев дело об административном правонарушении,</w:t>
      </w:r>
      <w:r>
        <w:t xml:space="preserve"> которое поступило из Межрайонной инспекции федеральной налоговой службы №6 по адрес о привлечении к административной ответственности должностного лица -</w:t>
      </w:r>
    </w:p>
    <w:p w:rsidR="00A77B3E">
      <w:r>
        <w:t xml:space="preserve">Главного бухгалтера Муниципального ... наименование организации </w:t>
      </w:r>
      <w:r>
        <w:t>фио</w:t>
      </w:r>
      <w:r>
        <w:t>, паспортные данные, замужней, несо</w:t>
      </w:r>
      <w:r>
        <w:t>вершеннолетних детей не имеющей, зарегистрированной по адресу: адрес, ..., фактически проживающей по адресу: адрес,</w:t>
      </w:r>
    </w:p>
    <w:p w:rsidR="00A77B3E">
      <w:r>
        <w:t>по ч.1 ст. 15.6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фио</w:t>
      </w:r>
      <w:r>
        <w:t>, являясь главным бухгалтером Муниципального</w:t>
      </w:r>
      <w:r>
        <w:t xml:space="preserve"> ... наименование организации, расположенного по адресу: адрес, допустила непредставление в установленный п. 2 ст. 230 Налогового кодекса Российской Федерации срок сведений о доходах физических лиц за дата и суммах начисленных, удержанных и перечисленных в</w:t>
      </w:r>
      <w:r>
        <w:t xml:space="preserve"> бюджетную систему Российской Федерации.</w:t>
      </w:r>
    </w:p>
    <w:p w:rsidR="00A77B3E">
      <w:r>
        <w:t>Фактически сведения о доходах физических лиц за дата и суммах начисленных, удержанных и перечисленных в бюджетную систему Российской Федерации по ... представлены в Межрайонную ИФНС России №6 по адрес дата при преде</w:t>
      </w:r>
      <w:r>
        <w:t>льном сроке их предоставления - дата.</w:t>
      </w:r>
    </w:p>
    <w:p w:rsidR="00A77B3E">
      <w:r>
        <w:t xml:space="preserve">В суде </w:t>
      </w:r>
      <w:r>
        <w:t>фио</w:t>
      </w:r>
      <w:r>
        <w:t xml:space="preserve"> свою вину в совершении правонарушения признала, подтвердила обстоятельства, изложенные в протоколе об административной правонарушении, в содеянном раскаялась.</w:t>
      </w:r>
    </w:p>
    <w:p w:rsidR="00A77B3E">
      <w:r>
        <w:t xml:space="preserve">Выслушав </w:t>
      </w:r>
      <w:r>
        <w:t>фио</w:t>
      </w:r>
      <w:r>
        <w:t>, исследовав материалы дела, суд счи</w:t>
      </w:r>
      <w:r>
        <w:t xml:space="preserve">тает достоверно установленным, что </w:t>
      </w:r>
      <w:r>
        <w:t>фио</w:t>
      </w:r>
      <w:r>
        <w:t xml:space="preserve"> совершила правонарушение, предусмотренное ч. 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оформленных </w:t>
      </w:r>
      <w:r>
        <w:t>в установленном порядке документов, необходимых для осуществления налогового контроля.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дата, выпиской из Единого государственного реестра юридиче</w:t>
      </w:r>
      <w:r>
        <w:t xml:space="preserve">ских лиц от дата, копией извещения о получении электронного документа от дата, копией протокола №... от дата, копией приказа ... №... от дата о об утверждении </w:t>
      </w:r>
      <w:r>
        <w:t>фио</w:t>
      </w:r>
      <w:r>
        <w:t xml:space="preserve"> в должности главного бухгалтера ... с дата.</w:t>
      </w:r>
    </w:p>
    <w:p w:rsidR="00A77B3E">
      <w:r>
        <w:t>Согласно п. 2 ст.230 Налогового Кодекса Российско</w:t>
      </w:r>
      <w:r>
        <w:t>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</w:t>
      </w:r>
      <w:r>
        <w:t xml:space="preserve">иод налогов ежегодно не позднее дата года, следующего за </w:t>
      </w:r>
      <w:r>
        <w:t>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ст</w:t>
      </w:r>
      <w:r>
        <w:t>.216 Налогового кодекса Российской Федерации, налоговым периодом признается календарный год.</w:t>
      </w:r>
    </w:p>
    <w:p w:rsidR="00A77B3E">
      <w:r>
        <w:t xml:space="preserve">С учетом изложенного, суд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 15.6 Кодекса Российской Фе</w:t>
      </w:r>
      <w:r>
        <w:t>дерации об административных правонарушениях.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ее раскаяние.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>,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</w:t>
      </w:r>
      <w:r>
        <w:t>фио</w:t>
      </w:r>
      <w:r>
        <w:t>, ее имущественное поло</w:t>
      </w:r>
      <w:r>
        <w:t>жение и раскаяние в содеянном.</w:t>
      </w:r>
    </w:p>
    <w:p w:rsidR="00A77B3E">
      <w:r>
        <w:t xml:space="preserve">Исходя из изложенного, суд считает необходимым привлечь </w:t>
      </w:r>
      <w:r>
        <w:t>фио</w:t>
      </w:r>
      <w:r>
        <w:t xml:space="preserve"> к административной ответственности и назначить административное наказание в виде административного штрафа в размере сумма. Данный вид наказания в данном случае являе</w:t>
      </w:r>
      <w:r>
        <w:t>тся целесообразным и достаточным для ее исправления, а также предупреждения совершения ею новых правонарушений.</w:t>
      </w:r>
    </w:p>
    <w:p w:rsidR="00A77B3E">
      <w:r>
        <w:t>Руководствуясь ст. 15.6 ч.1, ст.29.10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</w:t>
      </w:r>
      <w:r>
        <w:t>виновной в совершении правонарушения, предусмотренного ч.1 ст.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</w:t>
      </w:r>
    </w:p>
    <w:p w:rsidR="00A77B3E">
      <w:r>
        <w:t>В соответствии со ст. 32.2 Кодекс</w:t>
      </w:r>
      <w:r>
        <w:t>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..., ОКТМО ..., получатель УФК по РК для МИФНС России №6, ИНН ... КПП ..., расч</w:t>
      </w:r>
      <w:r>
        <w:t>етный счет ..., наименование банка - Отделение по адрес ЦБРФ открытый УФК по РК, БИК ...,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</w:t>
      </w:r>
      <w:r>
        <w:t>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</w:t>
      </w:r>
      <w:r>
        <w:t>ес.</w:t>
      </w:r>
    </w:p>
    <w:p w:rsidR="00A77B3E">
      <w:r>
        <w:t>Постановление может быть обжаловано в течение 10 суток в порядке, предусмотренном ст. 30.2 Кодекса Российской Федерации об административных правонарушениях</w:t>
      </w:r>
    </w:p>
    <w:p w:rsidR="00A77B3E" w:rsidRPr="00F41780">
      <w:pPr>
        <w:rPr>
          <w:lang w:val="en-US"/>
        </w:rPr>
      </w:pPr>
    </w:p>
    <w:p w:rsidR="00A77B3E">
      <w:r>
        <w:t xml:space="preserve">Мировой судья                                                                    </w:t>
      </w:r>
      <w:r>
        <w:t>Е.А. Фролова</w:t>
      </w:r>
    </w:p>
    <w:p w:rsidR="00A77B3E"/>
    <w:sectPr w:rsidSect="00A927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