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pStyle w:val="NoSpacing"/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Дело № 5</w:t>
      </w:r>
      <w:r>
        <w:rPr>
          <w:sz w:val="26"/>
        </w:rPr>
        <w:t>-</w:t>
      </w:r>
      <w:r>
        <w:rPr>
          <w:sz w:val="26"/>
        </w:rPr>
        <w:t>39-</w:t>
      </w:r>
      <w:r>
        <w:rPr>
          <w:sz w:val="26"/>
        </w:rPr>
        <w:t>31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pStyle w:val="NoSpacing"/>
        <w:jc w:val="center"/>
        <w:rPr>
          <w:sz w:val="26"/>
        </w:rPr>
      </w:pPr>
      <w:r>
        <w:rPr>
          <w:sz w:val="26"/>
        </w:rPr>
        <w:t>ПОСТАНОВЛЕНИЕ</w:t>
      </w:r>
    </w:p>
    <w:p w14:paraId="03000000">
      <w:pPr>
        <w:pStyle w:val="NoSpacing"/>
        <w:jc w:val="both"/>
        <w:rPr>
          <w:sz w:val="26"/>
        </w:rPr>
      </w:pPr>
    </w:p>
    <w:p w14:paraId="04000000">
      <w:pPr>
        <w:pStyle w:val="NoSpacing"/>
        <w:rPr>
          <w:sz w:val="26"/>
        </w:rPr>
      </w:pPr>
      <w:r>
        <w:rPr>
          <w:sz w:val="26"/>
        </w:rPr>
        <w:t xml:space="preserve">        </w:t>
      </w:r>
      <w:r>
        <w:rPr>
          <w:sz w:val="26"/>
        </w:rPr>
        <w:t>10 февраля 2025</w:t>
      </w:r>
      <w:r>
        <w:rPr>
          <w:sz w:val="26"/>
        </w:rPr>
        <w:t xml:space="preserve"> </w:t>
      </w:r>
      <w:r>
        <w:rPr>
          <w:sz w:val="26"/>
        </w:rPr>
        <w:t>года</w:t>
      </w:r>
      <w:r>
        <w:rPr>
          <w:sz w:val="26"/>
        </w:rPr>
        <w:t xml:space="preserve">   </w:t>
      </w:r>
      <w:r>
        <w:rPr>
          <w:sz w:val="26"/>
        </w:rPr>
        <w:t xml:space="preserve">                   </w:t>
      </w:r>
      <w:r>
        <w:rPr>
          <w:sz w:val="26"/>
        </w:rPr>
        <w:t xml:space="preserve">     </w:t>
      </w:r>
      <w:r>
        <w:rPr>
          <w:sz w:val="26"/>
        </w:rPr>
        <w:t xml:space="preserve"> </w:t>
      </w:r>
      <w:r>
        <w:rPr>
          <w:sz w:val="26"/>
        </w:rPr>
        <w:t xml:space="preserve">   </w:t>
      </w:r>
      <w:r>
        <w:rPr>
          <w:sz w:val="26"/>
        </w:rPr>
        <w:t xml:space="preserve">    </w:t>
      </w:r>
      <w:r>
        <w:rPr>
          <w:sz w:val="26"/>
        </w:rPr>
        <w:t xml:space="preserve"> </w:t>
      </w:r>
      <w:r>
        <w:rPr>
          <w:sz w:val="26"/>
        </w:rPr>
        <w:t>г.</w:t>
      </w:r>
      <w:r>
        <w:rPr>
          <w:sz w:val="26"/>
        </w:rPr>
        <w:t xml:space="preserve"> </w:t>
      </w:r>
      <w:r>
        <w:rPr>
          <w:sz w:val="26"/>
        </w:rPr>
        <w:t xml:space="preserve">Евпатория, </w:t>
      </w:r>
      <w:r>
        <w:rPr>
          <w:sz w:val="26"/>
        </w:rPr>
        <w:t>ул. Горького, д. 10/29</w:t>
      </w:r>
    </w:p>
    <w:p w14:paraId="05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>М</w:t>
      </w:r>
      <w:r>
        <w:rPr>
          <w:sz w:val="26"/>
        </w:rPr>
        <w:t xml:space="preserve">ировой судья судебного участка №39 Евпаторийского судебного района (городской округ Евпатория) Республики Крым </w:t>
      </w:r>
      <w:r>
        <w:rPr>
          <w:sz w:val="26"/>
        </w:rPr>
        <w:t xml:space="preserve">Фролова Елена Александровна, </w:t>
      </w:r>
    </w:p>
    <w:p w14:paraId="06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>с участием лица, в отношении которого ведется производство по делу об административном правонарушении – Орловой М.В.,</w:t>
      </w:r>
    </w:p>
    <w:p w14:paraId="07000000">
      <w:pPr>
        <w:pStyle w:val="NoSpacing"/>
        <w:ind w:left="0" w:firstLine="567"/>
        <w:jc w:val="both"/>
        <w:rPr>
          <w:rStyle w:val="FontStyle110"/>
          <w:rFonts w:ascii="Times New Roman" w:hAnsi="Times New Roman"/>
          <w:sz w:val="26"/>
        </w:rPr>
      </w:pPr>
      <w:r>
        <w:rPr>
          <w:sz w:val="26"/>
        </w:rPr>
        <w:t xml:space="preserve">рассмотрев дело об </w:t>
      </w:r>
      <w:r>
        <w:rPr>
          <w:sz w:val="26"/>
        </w:rPr>
        <w:t>аминистративном</w:t>
      </w:r>
      <w:r>
        <w:rPr>
          <w:sz w:val="26"/>
        </w:rPr>
        <w:t xml:space="preserve"> правонарушении, поступившее из </w:t>
      </w:r>
      <w:r>
        <w:rPr>
          <w:sz w:val="26"/>
        </w:rPr>
        <w:t>Отделения Фонда Пенсионного и социального страхования Российской Федерации по Республике Крым</w:t>
      </w:r>
      <w:r>
        <w:rPr>
          <w:rStyle w:val="FontStyle110"/>
          <w:rFonts w:ascii="Times New Roman" w:hAnsi="Times New Roman"/>
          <w:sz w:val="26"/>
        </w:rPr>
        <w:t xml:space="preserve"> </w:t>
      </w:r>
      <w:r>
        <w:rPr>
          <w:rStyle w:val="FontStyle110"/>
          <w:rFonts w:ascii="Times New Roman" w:hAnsi="Times New Roman"/>
          <w:sz w:val="26"/>
        </w:rPr>
        <w:t>о привлечении к административной ответственности</w:t>
      </w:r>
      <w:r>
        <w:rPr>
          <w:rStyle w:val="FontStyle110"/>
          <w:rFonts w:ascii="Times New Roman" w:hAnsi="Times New Roman"/>
          <w:sz w:val="26"/>
        </w:rPr>
        <w:t xml:space="preserve"> </w:t>
      </w:r>
      <w:r>
        <w:rPr>
          <w:rStyle w:val="FontStyle110"/>
          <w:rFonts w:ascii="Times New Roman" w:hAnsi="Times New Roman"/>
          <w:sz w:val="26"/>
        </w:rPr>
        <w:t xml:space="preserve">– </w:t>
      </w:r>
    </w:p>
    <w:p w14:paraId="08000000">
      <w:pPr>
        <w:spacing w:after="0" w:line="240" w:lineRule="atLeast"/>
        <w:ind w:left="0" w:firstLine="567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sz w:val="26"/>
        </w:rPr>
        <w:t>директора Муниципального бюджетного учреждения культуры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Орловой Марии Витальевны</w:t>
      </w:r>
      <w:r>
        <w:rPr>
          <w:sz w:val="26"/>
        </w:rPr>
        <w:t>***по</w:t>
      </w:r>
      <w:r>
        <w:rPr>
          <w:sz w:val="26"/>
        </w:rPr>
        <w:t xml:space="preserve"> ч.</w:t>
      </w:r>
      <w:r>
        <w:rPr>
          <w:sz w:val="26"/>
        </w:rPr>
        <w:t>4</w:t>
      </w:r>
      <w:r>
        <w:rPr>
          <w:sz w:val="26"/>
        </w:rPr>
        <w:t xml:space="preserve"> ст.</w:t>
      </w:r>
      <w:r>
        <w:rPr>
          <w:sz w:val="26"/>
        </w:rPr>
        <w:t xml:space="preserve">15.33 </w:t>
      </w:r>
      <w:r>
        <w:rPr>
          <w:sz w:val="26"/>
        </w:rPr>
        <w:t>Кодекса Российской Федерации об административных правонарушениях,</w:t>
      </w:r>
    </w:p>
    <w:p w14:paraId="09000000">
      <w:pPr>
        <w:pStyle w:val="NoSpacing"/>
        <w:jc w:val="center"/>
        <w:rPr>
          <w:sz w:val="26"/>
        </w:rPr>
      </w:pPr>
      <w:r>
        <w:rPr>
          <w:sz w:val="26"/>
        </w:rPr>
        <w:t>УСТАНОВИЛ:</w:t>
      </w:r>
    </w:p>
    <w:p w14:paraId="0A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05 июля 2024</w:t>
      </w:r>
      <w:r>
        <w:rPr>
          <w:rFonts w:ascii="Times New Roman" w:hAnsi="Times New Roman"/>
          <w:sz w:val="26"/>
        </w:rPr>
        <w:t xml:space="preserve"> года в </w:t>
      </w:r>
      <w:r>
        <w:rPr>
          <w:rFonts w:ascii="Times New Roman" w:hAnsi="Times New Roman"/>
          <w:sz w:val="26"/>
        </w:rPr>
        <w:t>00</w:t>
      </w:r>
      <w:r>
        <w:rPr>
          <w:rFonts w:ascii="Times New Roman" w:hAnsi="Times New Roman"/>
          <w:sz w:val="26"/>
        </w:rPr>
        <w:t xml:space="preserve"> час. </w:t>
      </w:r>
      <w:r>
        <w:rPr>
          <w:rFonts w:ascii="Times New Roman" w:hAnsi="Times New Roman"/>
          <w:sz w:val="26"/>
        </w:rPr>
        <w:t>01</w:t>
      </w:r>
      <w:r>
        <w:rPr>
          <w:rFonts w:ascii="Times New Roman" w:hAnsi="Times New Roman"/>
          <w:sz w:val="26"/>
        </w:rPr>
        <w:t xml:space="preserve"> мин.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Орлова М.В.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, являясь </w:t>
      </w:r>
      <w:r>
        <w:rPr>
          <w:rFonts w:ascii="Times New Roman" w:hAnsi="Times New Roman"/>
          <w:sz w:val="26"/>
        </w:rPr>
        <w:t>директором Муниципального бюджетного учреждения культуры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расположенного по адресу: ***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срок, установленный </w:t>
      </w:r>
      <w:r>
        <w:rPr>
          <w:rFonts w:ascii="Times New Roman" w:hAnsi="Times New Roman"/>
          <w:sz w:val="26"/>
        </w:rPr>
        <w:t>п. 8 ст. 13 Федерального закона N 255-ФЗ от 29.12.2006 "Об обязательном социальном страховании на случай временной нетрудоспособности и в связи с материнством"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и </w:t>
      </w:r>
      <w:r>
        <w:rPr>
          <w:rFonts w:ascii="Times New Roman" w:hAnsi="Times New Roman"/>
          <w:sz w:val="26"/>
        </w:rPr>
        <w:t xml:space="preserve">п. 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</w:t>
      </w:r>
      <w:r>
        <w:rPr>
          <w:rFonts w:ascii="Times New Roman" w:hAnsi="Times New Roman"/>
          <w:sz w:val="26"/>
        </w:rPr>
        <w:t>по беременности и родам, единовременного пособия при рождении ребенка, ежемесячного по</w:t>
      </w:r>
      <w:r>
        <w:rPr>
          <w:rFonts w:ascii="Times New Roman" w:hAnsi="Times New Roman"/>
          <w:sz w:val="26"/>
        </w:rPr>
        <w:t>собия по уходу за ребенком, утвержденных</w:t>
      </w:r>
      <w:r>
        <w:rPr>
          <w:rFonts w:ascii="Times New Roman" w:hAnsi="Times New Roman"/>
          <w:sz w:val="26"/>
        </w:rPr>
        <w:t xml:space="preserve"> Постановлением Правительства Р</w:t>
      </w:r>
      <w:r>
        <w:rPr>
          <w:rFonts w:ascii="Times New Roman" w:hAnsi="Times New Roman"/>
          <w:sz w:val="26"/>
        </w:rPr>
        <w:t xml:space="preserve">оссийской </w:t>
      </w:r>
      <w:r>
        <w:rPr>
          <w:rFonts w:ascii="Times New Roman" w:hAnsi="Times New Roman"/>
          <w:sz w:val="26"/>
        </w:rPr>
        <w:t>Ф</w:t>
      </w:r>
      <w:r>
        <w:rPr>
          <w:rFonts w:ascii="Times New Roman" w:hAnsi="Times New Roman"/>
          <w:sz w:val="26"/>
        </w:rPr>
        <w:t>едерации</w:t>
      </w:r>
      <w:r>
        <w:rPr>
          <w:rFonts w:ascii="Times New Roman" w:hAnsi="Times New Roman"/>
          <w:sz w:val="26"/>
        </w:rPr>
        <w:t xml:space="preserve"> от 23.11.2021 </w:t>
      </w:r>
      <w:r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</w:rPr>
        <w:t xml:space="preserve"> 2010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со дня получения запроса Отделения  Фонда пенсионного и социального страхования Российской Федерации по Республике Крым от 01.07.2024</w:t>
      </w:r>
      <w:r>
        <w:rPr>
          <w:rFonts w:ascii="Times New Roman" w:hAnsi="Times New Roman"/>
          <w:sz w:val="26"/>
        </w:rPr>
        <w:t xml:space="preserve"> по </w:t>
      </w:r>
      <w:r>
        <w:rPr>
          <w:rFonts w:ascii="Times New Roman" w:hAnsi="Times New Roman"/>
          <w:sz w:val="26"/>
        </w:rPr>
        <w:t>проактивному</w:t>
      </w:r>
      <w:r>
        <w:rPr>
          <w:rFonts w:ascii="Times New Roman" w:hAnsi="Times New Roman"/>
          <w:sz w:val="26"/>
        </w:rPr>
        <w:t xml:space="preserve"> процессу</w:t>
      </w:r>
      <w:r>
        <w:rPr>
          <w:rFonts w:ascii="Times New Roman" w:hAnsi="Times New Roman"/>
          <w:sz w:val="26"/>
        </w:rPr>
        <w:t xml:space="preserve"> №249402595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 xml:space="preserve">не </w:t>
      </w:r>
      <w:r>
        <w:rPr>
          <w:rFonts w:ascii="Times New Roman" w:hAnsi="Times New Roman"/>
          <w:sz w:val="26"/>
        </w:rPr>
        <w:t>передала в</w:t>
      </w:r>
      <w:r>
        <w:rPr>
          <w:rFonts w:ascii="Times New Roman" w:hAnsi="Times New Roman"/>
          <w:sz w:val="26"/>
        </w:rPr>
        <w:t xml:space="preserve"> информационн</w:t>
      </w:r>
      <w:r>
        <w:rPr>
          <w:rFonts w:ascii="Times New Roman" w:hAnsi="Times New Roman"/>
          <w:sz w:val="26"/>
        </w:rPr>
        <w:t>ую</w:t>
      </w:r>
      <w:r>
        <w:rPr>
          <w:rFonts w:ascii="Times New Roman" w:hAnsi="Times New Roman"/>
          <w:sz w:val="26"/>
        </w:rPr>
        <w:t xml:space="preserve"> систем</w:t>
      </w:r>
      <w:r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страховщика</w:t>
      </w:r>
      <w:r>
        <w:rPr>
          <w:rFonts w:ascii="Times New Roman" w:hAnsi="Times New Roman"/>
          <w:sz w:val="26"/>
        </w:rPr>
        <w:t xml:space="preserve"> сведения, необходимые для назначения и выплаты пособи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по временной нетрудоспособности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застрахованному лицу ***</w:t>
      </w:r>
      <w:r>
        <w:rPr>
          <w:rFonts w:ascii="Times New Roman" w:hAnsi="Times New Roman"/>
          <w:sz w:val="26"/>
        </w:rPr>
        <w:t xml:space="preserve"> за период с 17.05.2024 по 27.05.2024 по</w:t>
      </w:r>
      <w:r>
        <w:rPr>
          <w:rFonts w:ascii="Times New Roman" w:hAnsi="Times New Roman"/>
          <w:sz w:val="26"/>
        </w:rPr>
        <w:t xml:space="preserve"> электронном</w:t>
      </w:r>
      <w:r>
        <w:rPr>
          <w:rFonts w:ascii="Times New Roman" w:hAnsi="Times New Roman"/>
          <w:sz w:val="26"/>
        </w:rPr>
        <w:t>у листку</w:t>
      </w:r>
      <w:r>
        <w:rPr>
          <w:rFonts w:ascii="Times New Roman" w:hAnsi="Times New Roman"/>
          <w:sz w:val="26"/>
        </w:rPr>
        <w:t xml:space="preserve"> нетрудоспособности ***, закрытом</w:t>
      </w:r>
      <w:r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 xml:space="preserve"> медицинским учреждением 28.05.2024</w:t>
      </w:r>
      <w:r>
        <w:rPr>
          <w:rFonts w:ascii="Times New Roman" w:hAnsi="Times New Roman"/>
          <w:sz w:val="26"/>
        </w:rPr>
        <w:t>.</w:t>
      </w:r>
    </w:p>
    <w:p w14:paraId="0B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ходе рассмотрения дела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директор </w:t>
      </w:r>
      <w:r>
        <w:rPr>
          <w:rFonts w:ascii="Times New Roman" w:hAnsi="Times New Roman"/>
          <w:sz w:val="26"/>
        </w:rPr>
        <w:t>МБУК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Орлов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М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. вину в совершении административного правонарушения признала, не оспаривала обстоятельства, изложенные в протоколе об административном правонарушении,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содеянном раскаялась</w:t>
      </w:r>
      <w:r>
        <w:rPr>
          <w:rFonts w:ascii="Times New Roman" w:hAnsi="Times New Roman"/>
          <w:sz w:val="26"/>
        </w:rPr>
        <w:t>.</w:t>
      </w:r>
    </w:p>
    <w:p w14:paraId="0C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ч. 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ст.15.33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</w:t>
      </w:r>
      <w:r>
        <w:rPr>
          <w:rFonts w:ascii="Times New Roman" w:hAnsi="Times New Roman"/>
          <w:sz w:val="26"/>
        </w:rPr>
        <w:t>осуществления контроля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влечет наложение административного штрафа на должностных лиц в размере от трехсот</w:t>
      </w:r>
      <w:r>
        <w:rPr>
          <w:rFonts w:ascii="Times New Roman" w:hAnsi="Times New Roman"/>
          <w:sz w:val="26"/>
        </w:rPr>
        <w:t xml:space="preserve"> до пятисот рублей.</w:t>
      </w:r>
    </w:p>
    <w:p w14:paraId="0D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силу п. 8 ст. 13 Федерального закона N 255-ФЗ от 29.12.2006 "Об обязательном социальном страховании на случай временной нетрудоспособности и в связи с материнством" </w:t>
      </w:r>
      <w:r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z w:val="26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</w:t>
      </w:r>
      <w:r>
        <w:rPr>
          <w:rFonts w:ascii="Times New Roman" w:hAnsi="Times New Roman"/>
          <w:sz w:val="26"/>
        </w:rPr>
        <w:t xml:space="preserve">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14:paraId="0E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Сведения о застрахованном лице, полученные страхователем, передаются им в территориальный орган страховщика по месту своей регистрации в срок не позднее трех рабочих дней со дня их получения (п. 15).</w:t>
      </w:r>
    </w:p>
    <w:p w14:paraId="0F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п. 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</w:t>
      </w:r>
      <w:r>
        <w:rPr>
          <w:rFonts w:ascii="Times New Roman" w:hAnsi="Times New Roman"/>
          <w:sz w:val="26"/>
        </w:rPr>
        <w:t>собия по уходу за ребенком, утвержденных</w:t>
      </w:r>
      <w:r>
        <w:rPr>
          <w:rFonts w:ascii="Times New Roman" w:hAnsi="Times New Roman"/>
          <w:sz w:val="26"/>
        </w:rPr>
        <w:t xml:space="preserve"> Постановлением Правительства Р</w:t>
      </w:r>
      <w:r>
        <w:rPr>
          <w:rFonts w:ascii="Times New Roman" w:hAnsi="Times New Roman"/>
          <w:sz w:val="26"/>
        </w:rPr>
        <w:t xml:space="preserve">оссийской </w:t>
      </w:r>
      <w:r>
        <w:rPr>
          <w:rFonts w:ascii="Times New Roman" w:hAnsi="Times New Roman"/>
          <w:sz w:val="26"/>
        </w:rPr>
        <w:t>Ф</w:t>
      </w:r>
      <w:r>
        <w:rPr>
          <w:rFonts w:ascii="Times New Roman" w:hAnsi="Times New Roman"/>
          <w:sz w:val="26"/>
        </w:rPr>
        <w:t>едерации</w:t>
      </w:r>
      <w:r>
        <w:rPr>
          <w:rFonts w:ascii="Times New Roman" w:hAnsi="Times New Roman"/>
          <w:sz w:val="26"/>
        </w:rPr>
        <w:t xml:space="preserve"> от 23.11.2021 </w:t>
      </w:r>
      <w:r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</w:rPr>
        <w:t xml:space="preserve"> 2010, страхователи не позднее 3 рабочих дней со дня получения данных 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подписью: сведения, необходимые для назначения и выплаты пособия по временной нетрудоспособности; сведения, необходимые для назначения и выплаты пособия по беременности и родам.</w:t>
      </w:r>
    </w:p>
    <w:p w14:paraId="10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Как следует из материалов дела, </w:t>
      </w:r>
      <w:r>
        <w:rPr>
          <w:rFonts w:ascii="Times New Roman" w:hAnsi="Times New Roman"/>
          <w:sz w:val="26"/>
        </w:rPr>
        <w:t xml:space="preserve">Орлова М.В.., являясь директором </w:t>
      </w:r>
      <w:r>
        <w:rPr>
          <w:rFonts w:ascii="Times New Roman" w:hAnsi="Times New Roman"/>
          <w:sz w:val="26"/>
        </w:rPr>
        <w:t>МБУК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культуры», расположенного по адресу: ***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после получения</w:t>
      </w:r>
      <w:r>
        <w:rPr>
          <w:rFonts w:ascii="Times New Roman" w:hAnsi="Times New Roman"/>
          <w:sz w:val="26"/>
        </w:rPr>
        <w:t xml:space="preserve"> запроса Отделения  Фонда пенсионного и социального страхования Российской Федерации по Республике Крым от 01.07.2024 по </w:t>
      </w:r>
      <w:r>
        <w:rPr>
          <w:rFonts w:ascii="Times New Roman" w:hAnsi="Times New Roman"/>
          <w:sz w:val="26"/>
        </w:rPr>
        <w:t>проактивному</w:t>
      </w:r>
      <w:r>
        <w:rPr>
          <w:rFonts w:ascii="Times New Roman" w:hAnsi="Times New Roman"/>
          <w:sz w:val="26"/>
        </w:rPr>
        <w:t xml:space="preserve"> процессу №***, </w:t>
      </w:r>
      <w:r>
        <w:rPr>
          <w:rFonts w:ascii="Times New Roman" w:hAnsi="Times New Roman"/>
          <w:sz w:val="26"/>
        </w:rPr>
        <w:t xml:space="preserve">передала в информационную систему </w:t>
      </w:r>
      <w:r>
        <w:rPr>
          <w:rFonts w:ascii="Times New Roman" w:hAnsi="Times New Roman"/>
          <w:sz w:val="26"/>
        </w:rPr>
        <w:t>страховщика</w:t>
      </w:r>
      <w:r>
        <w:rPr>
          <w:rFonts w:ascii="Times New Roman" w:hAnsi="Times New Roman"/>
          <w:sz w:val="26"/>
        </w:rPr>
        <w:t xml:space="preserve"> сведения, необходимые для назначения и выплаты пособия по временной нетрудоспособности</w:t>
      </w:r>
      <w:r>
        <w:rPr>
          <w:rFonts w:ascii="Times New Roman" w:hAnsi="Times New Roman"/>
          <w:sz w:val="26"/>
        </w:rPr>
        <w:t xml:space="preserve"> застрахованному лицу ***</w:t>
      </w:r>
      <w:r>
        <w:rPr>
          <w:rFonts w:ascii="Times New Roman" w:hAnsi="Times New Roman"/>
          <w:sz w:val="26"/>
        </w:rPr>
        <w:t xml:space="preserve"> за период с 17.05.2024 по 27.05.2024 по электронному листку нетрудоспособности *** </w:t>
      </w:r>
      <w:r>
        <w:rPr>
          <w:rFonts w:ascii="Times New Roman" w:hAnsi="Times New Roman"/>
          <w:sz w:val="26"/>
        </w:rPr>
        <w:t>закрытому</w:t>
      </w:r>
      <w:r>
        <w:rPr>
          <w:rFonts w:ascii="Times New Roman" w:hAnsi="Times New Roman"/>
          <w:sz w:val="26"/>
        </w:rPr>
        <w:t xml:space="preserve"> медицинским учреждением 28.05.2024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 xml:space="preserve">08 июля 2024 года в 10 час. 48 мин. </w:t>
      </w:r>
      <w:r>
        <w:rPr>
          <w:rFonts w:ascii="Times New Roman" w:hAnsi="Times New Roman"/>
          <w:sz w:val="26"/>
        </w:rPr>
        <w:t>при предельном сроке</w:t>
      </w:r>
      <w:r>
        <w:rPr>
          <w:rFonts w:ascii="Times New Roman" w:hAnsi="Times New Roman"/>
          <w:sz w:val="26"/>
        </w:rPr>
        <w:t xml:space="preserve"> их</w:t>
      </w:r>
      <w:r>
        <w:rPr>
          <w:rFonts w:ascii="Times New Roman" w:hAnsi="Times New Roman"/>
          <w:sz w:val="26"/>
        </w:rPr>
        <w:t xml:space="preserve"> размещения </w:t>
      </w:r>
      <w:r>
        <w:rPr>
          <w:rFonts w:ascii="Times New Roman" w:hAnsi="Times New Roman"/>
          <w:sz w:val="26"/>
        </w:rPr>
        <w:t>не позднее</w:t>
      </w:r>
      <w:r>
        <w:rPr>
          <w:rFonts w:ascii="Times New Roman" w:hAnsi="Times New Roman"/>
          <w:sz w:val="26"/>
        </w:rPr>
        <w:t xml:space="preserve"> 0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.07.2024</w:t>
      </w:r>
      <w:r>
        <w:rPr>
          <w:rFonts w:ascii="Times New Roman" w:hAnsi="Times New Roman"/>
          <w:sz w:val="26"/>
        </w:rPr>
        <w:t>.</w:t>
      </w:r>
    </w:p>
    <w:p w14:paraId="11000000">
      <w:pPr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положениями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14:paraId="12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Совершение административного правонарушения и виновность </w:t>
      </w:r>
      <w:r>
        <w:rPr>
          <w:rFonts w:ascii="Times New Roman" w:hAnsi="Times New Roman"/>
          <w:sz w:val="26"/>
        </w:rPr>
        <w:t xml:space="preserve">директора </w:t>
      </w:r>
      <w:r>
        <w:rPr>
          <w:rFonts w:ascii="Times New Roman" w:hAnsi="Times New Roman"/>
          <w:sz w:val="26"/>
        </w:rPr>
        <w:t>МБУК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Орловой М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>в его совершении подтверждаются исследованными доказательствами, а именно: протоколом об административном правонарушении №****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25.11</w:t>
      </w:r>
      <w:r>
        <w:rPr>
          <w:rFonts w:ascii="Times New Roman" w:hAnsi="Times New Roman"/>
          <w:sz w:val="26"/>
        </w:rPr>
        <w:t>.2024</w:t>
      </w:r>
      <w:r>
        <w:rPr>
          <w:rFonts w:ascii="Times New Roman" w:hAnsi="Times New Roman"/>
          <w:sz w:val="26"/>
        </w:rPr>
        <w:t xml:space="preserve">; </w:t>
      </w:r>
      <w:r>
        <w:rPr>
          <w:rFonts w:ascii="Times New Roman" w:hAnsi="Times New Roman"/>
          <w:sz w:val="26"/>
        </w:rPr>
        <w:t>копией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акта </w:t>
      </w:r>
      <w:r>
        <w:rPr>
          <w:rFonts w:ascii="Times New Roman" w:hAnsi="Times New Roman"/>
          <w:sz w:val="26"/>
        </w:rPr>
        <w:t>камеральной</w:t>
      </w:r>
      <w:r>
        <w:rPr>
          <w:rFonts w:ascii="Times New Roman" w:hAnsi="Times New Roman"/>
          <w:sz w:val="26"/>
        </w:rPr>
        <w:t xml:space="preserve"> провер</w:t>
      </w:r>
      <w:r>
        <w:rPr>
          <w:rFonts w:ascii="Times New Roman" w:hAnsi="Times New Roman"/>
          <w:sz w:val="26"/>
        </w:rPr>
        <w:t>ки ОСФР по Республике Крым от 30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>.2024 №***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копией решения </w:t>
      </w:r>
      <w:r>
        <w:rPr>
          <w:rFonts w:ascii="Times New Roman" w:hAnsi="Times New Roman"/>
          <w:sz w:val="26"/>
        </w:rPr>
        <w:t xml:space="preserve">ОСФР по Республике Крым </w:t>
      </w:r>
      <w:r>
        <w:rPr>
          <w:rFonts w:ascii="Times New Roman" w:hAnsi="Times New Roman"/>
          <w:sz w:val="26"/>
        </w:rPr>
        <w:t xml:space="preserve"> от 01.11.2024 № *** о привлечении страхователя – 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к ответственности за совершение правонарушения</w:t>
      </w:r>
      <w:r>
        <w:rPr>
          <w:rFonts w:ascii="Times New Roman" w:hAnsi="Times New Roman"/>
          <w:sz w:val="26"/>
        </w:rPr>
        <w:t>;</w:t>
      </w:r>
      <w:r>
        <w:rPr>
          <w:rFonts w:ascii="Times New Roman" w:hAnsi="Times New Roman"/>
          <w:sz w:val="26"/>
        </w:rPr>
        <w:t xml:space="preserve"> скрин</w:t>
      </w:r>
      <w:r>
        <w:rPr>
          <w:rFonts w:ascii="Times New Roman" w:hAnsi="Times New Roman"/>
          <w:sz w:val="26"/>
        </w:rPr>
        <w:t>шотом сайта страховщика;</w:t>
      </w:r>
      <w:r>
        <w:rPr>
          <w:rFonts w:ascii="Times New Roman" w:hAnsi="Times New Roman"/>
          <w:sz w:val="26"/>
        </w:rPr>
        <w:t xml:space="preserve"> выпиской из Единого государственного реестра юридических лиц в отношении 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от 21.01.2025, согласно которому Орлова М.В. </w:t>
      </w:r>
      <w:r>
        <w:rPr>
          <w:rFonts w:ascii="Times New Roman" w:hAnsi="Times New Roman"/>
          <w:sz w:val="26"/>
        </w:rPr>
        <w:t xml:space="preserve">является директором указанного юридического лица, о чем внесена соответствующая запись </w:t>
      </w:r>
      <w:r>
        <w:rPr>
          <w:rFonts w:ascii="Times New Roman" w:hAnsi="Times New Roman"/>
          <w:sz w:val="26"/>
        </w:rPr>
        <w:t>23.05.2024</w:t>
      </w:r>
      <w:r>
        <w:rPr>
          <w:rFonts w:ascii="Times New Roman" w:hAnsi="Times New Roman"/>
          <w:sz w:val="26"/>
        </w:rPr>
        <w:t xml:space="preserve">. </w:t>
      </w:r>
    </w:p>
    <w:p w14:paraId="13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Представленные по делу об административном правонарушении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14:paraId="14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Выслушав </w:t>
      </w:r>
      <w:r>
        <w:rPr>
          <w:rFonts w:ascii="Times New Roman" w:hAnsi="Times New Roman"/>
          <w:sz w:val="26"/>
        </w:rPr>
        <w:t>директора 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</w:t>
      </w:r>
      <w:r>
        <w:rPr>
          <w:rFonts w:ascii="Times New Roman" w:hAnsi="Times New Roman"/>
          <w:sz w:val="26"/>
        </w:rPr>
        <w:t>Орлову М.В., и</w:t>
      </w:r>
      <w:r>
        <w:rPr>
          <w:rFonts w:ascii="Times New Roman" w:hAnsi="Times New Roman"/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rFonts w:ascii="Times New Roman" w:hAnsi="Times New Roman"/>
          <w:sz w:val="26"/>
        </w:rPr>
        <w:t xml:space="preserve">директора </w:t>
      </w:r>
      <w:r>
        <w:rPr>
          <w:rFonts w:ascii="Times New Roman" w:hAnsi="Times New Roman"/>
          <w:sz w:val="26"/>
        </w:rPr>
        <w:t>МБУК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Орловой М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имеется состав административного правонарушения, предусмотренного ч. 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ст. 15.33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 xml:space="preserve">, а именно: </w:t>
      </w:r>
      <w:r>
        <w:rPr>
          <w:rFonts w:ascii="Times New Roman" w:hAnsi="Times New Roman"/>
          <w:sz w:val="26"/>
        </w:rPr>
        <w:t>непредставление в соответствии с законодательством Российской Федерации об обязательном социальном страховании на случай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временной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нетрудоспособности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связи</w:t>
      </w:r>
      <w:r>
        <w:rPr>
          <w:rFonts w:ascii="Times New Roman" w:hAnsi="Times New Roman"/>
          <w:sz w:val="26"/>
        </w:rPr>
        <w:t xml:space="preserve"> с материнством оформленных в установленном порядке документов и (или) иных сведений,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</w:t>
      </w:r>
      <w:r>
        <w:rPr>
          <w:rFonts w:ascii="Times New Roman" w:hAnsi="Times New Roman"/>
          <w:sz w:val="26"/>
        </w:rPr>
        <w:t>.</w:t>
      </w:r>
    </w:p>
    <w:p w14:paraId="15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назначении административного наказания, соблюдая требования ст.4.1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rFonts w:ascii="Times New Roman" w:hAnsi="Times New Roman"/>
          <w:sz w:val="26"/>
        </w:rPr>
        <w:t xml:space="preserve">ая </w:t>
      </w:r>
      <w:r>
        <w:rPr>
          <w:rFonts w:ascii="Times New Roman" w:hAnsi="Times New Roman"/>
          <w:sz w:val="26"/>
        </w:rPr>
        <w:t>является ***</w:t>
      </w:r>
      <w:r>
        <w:rPr>
          <w:rFonts w:ascii="Times New Roman" w:hAnsi="Times New Roman"/>
          <w:sz w:val="26"/>
        </w:rPr>
        <w:t xml:space="preserve"> а также обстоятельства, смягчающие административную ответственность Орловой М.В., к которым мировой судья относит в соответствии с п.1 ч.1 ст.4.2 КоАП РФ – раскаяние лица, совершившего административное правонарушение</w:t>
      </w:r>
      <w:r>
        <w:rPr>
          <w:rFonts w:ascii="Times New Roman" w:hAnsi="Times New Roman"/>
          <w:sz w:val="26"/>
        </w:rPr>
        <w:t>, *** ч.2 ст.4.2 КоАП РФ – признание Орловой М.В. вины и наличие у нее ***</w:t>
      </w:r>
      <w:r>
        <w:rPr>
          <w:rFonts w:ascii="Times New Roman" w:hAnsi="Times New Roman"/>
          <w:sz w:val="26"/>
        </w:rPr>
        <w:t xml:space="preserve">Обстоятельств, отягчающих административную ответственность, в отношении </w:t>
      </w:r>
      <w:r>
        <w:rPr>
          <w:rFonts w:ascii="Times New Roman" w:hAnsi="Times New Roman"/>
          <w:sz w:val="26"/>
        </w:rPr>
        <w:t>Орловой М.В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>не</w:t>
      </w:r>
      <w:r>
        <w:rPr>
          <w:rFonts w:ascii="Times New Roman" w:hAnsi="Times New Roman"/>
          <w:sz w:val="26"/>
        </w:rPr>
        <w:t xml:space="preserve"> установлено.</w:t>
      </w:r>
    </w:p>
    <w:p w14:paraId="16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Учитывая изложенное, а также что </w:t>
      </w:r>
      <w:r>
        <w:rPr>
          <w:sz w:val="26"/>
        </w:rPr>
        <w:t xml:space="preserve">Орлова М.В. </w:t>
      </w:r>
      <w:r>
        <w:rPr>
          <w:sz w:val="26"/>
        </w:rPr>
        <w:t>впервые совершил</w:t>
      </w:r>
      <w:r>
        <w:rPr>
          <w:sz w:val="26"/>
        </w:rPr>
        <w:t>а</w:t>
      </w:r>
      <w:r>
        <w:rPr>
          <w:sz w:val="26"/>
        </w:rPr>
        <w:t xml:space="preserve">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</w:t>
      </w:r>
      <w:r>
        <w:rPr>
          <w:sz w:val="26"/>
        </w:rPr>
        <w:t>также</w:t>
      </w:r>
      <w:r>
        <w:rPr>
          <w:sz w:val="26"/>
        </w:rPr>
        <w:t xml:space="preserve"> при отсутствии имущественного ущерба, в силу ч.1 ст.4.1.1 </w:t>
      </w:r>
      <w:r>
        <w:rPr>
          <w:sz w:val="26"/>
        </w:rPr>
        <w:t>КоАП РФ</w:t>
      </w:r>
      <w:r>
        <w:rPr>
          <w:sz w:val="26"/>
        </w:rPr>
        <w:t xml:space="preserve"> мировой судья считает возможным заменить в отношении не</w:t>
      </w:r>
      <w:r>
        <w:rPr>
          <w:sz w:val="26"/>
        </w:rPr>
        <w:t>е</w:t>
      </w:r>
      <w:r>
        <w:rPr>
          <w:sz w:val="26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>
        <w:rPr>
          <w:sz w:val="26"/>
        </w:rPr>
        <w:t>е</w:t>
      </w:r>
      <w:r>
        <w:rPr>
          <w:sz w:val="26"/>
        </w:rPr>
        <w:t xml:space="preserve"> исправления, а также для предупреждения совершения </w:t>
      </w:r>
      <w:r>
        <w:rPr>
          <w:sz w:val="26"/>
        </w:rPr>
        <w:t>ею</w:t>
      </w:r>
      <w:r>
        <w:rPr>
          <w:sz w:val="26"/>
        </w:rPr>
        <w:t xml:space="preserve"> новых правонарушений.</w:t>
      </w:r>
    </w:p>
    <w:p w14:paraId="17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>Руководствуясь ч.</w:t>
      </w:r>
      <w:r>
        <w:rPr>
          <w:sz w:val="26"/>
        </w:rPr>
        <w:t>4</w:t>
      </w:r>
      <w:r>
        <w:rPr>
          <w:sz w:val="26"/>
        </w:rPr>
        <w:t xml:space="preserve"> ст. 15.33,  ст.ст.4.1.1, 29.9, 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18000000">
      <w:pPr>
        <w:pStyle w:val="NoSpacing"/>
        <w:jc w:val="center"/>
        <w:rPr>
          <w:sz w:val="26"/>
        </w:rPr>
      </w:pPr>
      <w:r>
        <w:rPr>
          <w:sz w:val="26"/>
        </w:rPr>
        <w:t>ПОСТАНОВИЛ:</w:t>
      </w:r>
    </w:p>
    <w:p w14:paraId="19000000">
      <w:pPr>
        <w:spacing w:before="25" w:after="25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Признать </w:t>
      </w:r>
      <w:r>
        <w:rPr>
          <w:rFonts w:ascii="Times New Roman" w:hAnsi="Times New Roman"/>
          <w:sz w:val="26"/>
        </w:rPr>
        <w:t>директора Муниципального бюджетного учреждения культуры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Орлов</w:t>
      </w:r>
      <w:r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 xml:space="preserve"> Мари</w:t>
      </w:r>
      <w:r>
        <w:rPr>
          <w:rFonts w:ascii="Times New Roman" w:hAnsi="Times New Roman"/>
          <w:sz w:val="26"/>
        </w:rPr>
        <w:t>ю</w:t>
      </w:r>
      <w:r>
        <w:rPr>
          <w:rFonts w:ascii="Times New Roman" w:hAnsi="Times New Roman"/>
          <w:sz w:val="26"/>
        </w:rPr>
        <w:t xml:space="preserve"> Витальевн</w:t>
      </w:r>
      <w:r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виновн</w:t>
      </w:r>
      <w:r>
        <w:rPr>
          <w:rFonts w:ascii="Times New Roman" w:hAnsi="Times New Roman"/>
          <w:sz w:val="26"/>
        </w:rPr>
        <w:t>ой</w:t>
      </w:r>
      <w:r>
        <w:rPr>
          <w:rFonts w:ascii="Times New Roman" w:hAnsi="Times New Roman"/>
          <w:sz w:val="26"/>
        </w:rPr>
        <w:t xml:space="preserve"> в совершении административного правонарушения, предусмотренного ч.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ст.15.33 Кодекса Российской Федерации об административных правонарушениях, и назначить е</w:t>
      </w:r>
      <w:r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 xml:space="preserve">  наказание в виде предупреждения.</w:t>
      </w:r>
    </w:p>
    <w:p w14:paraId="1A000000">
      <w:pPr>
        <w:spacing w:before="25" w:after="25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может быть обжаловано в течение 10 </w:t>
      </w:r>
      <w:r>
        <w:rPr>
          <w:rFonts w:ascii="Times New Roman" w:hAnsi="Times New Roman"/>
          <w:sz w:val="26"/>
        </w:rPr>
        <w:t>дней</w:t>
      </w:r>
      <w:r>
        <w:rPr>
          <w:rFonts w:ascii="Times New Roman" w:hAnsi="Times New Roman"/>
          <w:sz w:val="26"/>
        </w:rPr>
        <w:t xml:space="preserve"> со дня вручения или получения его копии в </w:t>
      </w:r>
      <w:r>
        <w:rPr>
          <w:rFonts w:ascii="Times New Roman" w:hAnsi="Times New Roman"/>
          <w:sz w:val="26"/>
        </w:rPr>
        <w:t>порядке, предусмотренном ст.</w:t>
      </w:r>
      <w:r>
        <w:rPr>
          <w:rFonts w:ascii="Times New Roman" w:hAnsi="Times New Roman"/>
          <w:sz w:val="26"/>
        </w:rPr>
        <w:t xml:space="preserve">30.2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>.</w:t>
      </w:r>
    </w:p>
    <w:p w14:paraId="1B000000">
      <w:pPr>
        <w:pStyle w:val="NoSpacing"/>
        <w:ind w:left="0" w:firstLine="708"/>
        <w:jc w:val="both"/>
        <w:rPr>
          <w:sz w:val="26"/>
        </w:rPr>
      </w:pPr>
    </w:p>
    <w:p w14:paraId="1C000000">
      <w:pPr>
        <w:pStyle w:val="NoSpacing"/>
        <w:ind w:left="0" w:firstLine="567"/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    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Е.А. Фролова</w:t>
      </w:r>
    </w:p>
    <w:p w14:paraId="1D000000">
      <w:pPr>
        <w:pStyle w:val="NoSpacing"/>
        <w:ind w:left="0" w:firstLine="567"/>
        <w:rPr>
          <w:sz w:val="26"/>
        </w:rPr>
      </w:pPr>
    </w:p>
    <w:sectPr>
      <w:pgSz w:w="11906" w:h="16838" w:orient="portrait"/>
      <w:pgMar w:top="851" w:right="1134" w:bottom="255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6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HTMLPreformatted">
    <w:name w:val="HTML Preformatted"/>
    <w:basedOn w:val="Normal"/>
    <w:link w:val="HTMLPreformatt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Preformatted0">
    <w:name w:val="HTML Preformatted_0"/>
    <w:basedOn w:val="Normal0"/>
    <w:link w:val="HTMLPreformatted"/>
    <w:rPr>
      <w:rFonts w:ascii="Courier New" w:hAnsi="Courier New"/>
      <w:sz w:val="20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