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37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14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инженера-электроника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13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 xml:space="preserve">ч.2 </w:t>
      </w:r>
      <w:r>
        <w:rPr>
          <w:sz w:val="26"/>
        </w:rPr>
        <w:t>ст.12.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 ***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>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2</w:t>
      </w:r>
      <w:r>
        <w:rPr>
          <w:sz w:val="26"/>
        </w:rPr>
        <w:t>5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</w:t>
      </w:r>
      <w:r>
        <w:rPr>
          <w:sz w:val="26"/>
        </w:rPr>
        <w:t>ж</w:t>
      </w:r>
      <w:r>
        <w:rPr>
          <w:sz w:val="26"/>
        </w:rPr>
        <w:t>енера-электроника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13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</w:t>
      </w:r>
      <w:r>
        <w:rPr>
          <w:sz w:val="26"/>
        </w:rPr>
        <w:t xml:space="preserve"> ч.2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9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>.А. назначено наказание в виде административного штрафа в размере***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>по состоянию на 21.01.2025</w:t>
      </w:r>
      <w:r>
        <w:rPr>
          <w:sz w:val="26"/>
        </w:rPr>
        <w:t xml:space="preserve">; карточкой учета транспортного средства *** государственный регистрационный знак ***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</w:t>
      </w:r>
      <w:r>
        <w:rPr>
          <w:sz w:val="26"/>
        </w:rPr>
        <w:t>5</w:t>
      </w:r>
      <w:r>
        <w:rPr>
          <w:sz w:val="26"/>
        </w:rPr>
        <w:t xml:space="preserve">00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административного штрафа в </w:t>
      </w:r>
      <w:r>
        <w:rPr>
          <w:sz w:val="26"/>
        </w:rPr>
        <w:t xml:space="preserve">минимальном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3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4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г.Симферополь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jc w:val="both"/>
        <w:rPr>
          <w:b/>
          <w:sz w:val="26"/>
        </w:rPr>
      </w:pPr>
    </w:p>
    <w:p w14:paraId="1A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B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