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Дело № 5-39-173/2017</w:t>
      </w:r>
    </w:p>
    <w:p w:rsidR="00A77B3E">
      <w:r>
        <w:t xml:space="preserve">ПОСТАНОВЛЕНИЕ </w:t>
      </w:r>
    </w:p>
    <w:p w:rsidR="00A77B3E"/>
    <w:p w:rsidR="00A77B3E">
      <w:r>
        <w:t>03 августа 2017 года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Республики Крым (городской округ Евпатория) Фролова </w:t>
      </w:r>
      <w:r>
        <w:t>Елена Александровна, рассмотрев дело об административном правонарушении, которое поступило из Крымского отдела государственного контроля надзора и охраны водных биологических ресурсов АЗТУ Федерального агентства по рыболовству, о привлечении к администрати</w:t>
      </w:r>
      <w:r>
        <w:t>вной ответственности</w:t>
      </w:r>
    </w:p>
    <w:p w:rsidR="00A77B3E">
      <w:r>
        <w:t>фио</w:t>
      </w:r>
      <w:r>
        <w:t>, паспортные данные, не работающего, являющегося пенсионером, зарегистрированного и проживающего по адресу: адрес,</w:t>
      </w:r>
    </w:p>
    <w:p w:rsidR="00A77B3E">
      <w:r>
        <w:t xml:space="preserve">по ч. 2 ст. 8.37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дата в время н</w:t>
      </w:r>
      <w:r>
        <w:t xml:space="preserve">а берегу озера ... в районе адрес, адрес </w:t>
      </w:r>
      <w:r>
        <w:t>фио</w:t>
      </w:r>
      <w:r>
        <w:t xml:space="preserve"> осуществлял лов рыбы с использованием спиннинга с одним крючком, при этом выловил три экземпляра </w:t>
      </w:r>
      <w:r>
        <w:t>пиленгаса</w:t>
      </w:r>
      <w:r>
        <w:t xml:space="preserve"> длиной по 15 см два экземпляра и 25 см – один экземпляр, чем нарушил Правила рыболовства для Азово-Черно</w:t>
      </w:r>
      <w:r>
        <w:t xml:space="preserve">морского </w:t>
      </w:r>
      <w:r>
        <w:t>рыбохозяйственного</w:t>
      </w:r>
      <w:r>
        <w:t xml:space="preserve"> бассейна, утвержденные Приказом Министерства сельского хозяйства Российской Федерации от дата №293.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протоколе об административном</w:t>
      </w:r>
      <w:r>
        <w:t xml:space="preserve"> правонарушении, в содеянном раскаялся.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исследованными доказательствами, а именно: протоколом об административном правонарушении №... от дата, планом-схемой места правонарушения от дата, протоколом изъяти</w:t>
      </w:r>
      <w:r>
        <w:t xml:space="preserve">я от дата, протоколом ареста товаров, транспортных средств и иных вещей от дата, актом о возвращении в среду обитания безвозмездно изъятых водных биологических ресурсов от дата, распечаткой фотосъемки места совершения правонарушения, определением главного </w:t>
      </w:r>
      <w:r>
        <w:t xml:space="preserve">государственного инспектора Крымского отдела государственного контроля, надзора и охраны водных биоресурсов Азово-Черноморского территориального управления Федерального агентства по рыболовству </w:t>
      </w:r>
      <w:r>
        <w:t>фио</w:t>
      </w:r>
      <w:r>
        <w:t xml:space="preserve"> №... от дата о передаче дела об административном правонару</w:t>
      </w:r>
      <w:r>
        <w:t>шении мировому судье.</w:t>
      </w:r>
    </w:p>
    <w:p w:rsidR="00A77B3E">
      <w:r>
        <w:t>В соответствии с ч.2 ст.8.37 Кодекса Российской Федерации об административных правонарушениях, нарушение правил, регламентирующих рыболовство, за исключением случаев, предусмотренных частью 2 статьи 8.17 настоящего Кодекса, влечет нал</w:t>
      </w:r>
      <w:r>
        <w:t>ожение административного штрафа на граждан в размере от двух тысяч до сумма прописью с конфискацией судна и других орудий добычи (вылова) водных биологических ресурсов или без таковой; на должностных лиц - от двадцати тысяч до сумма прописью с конфискацией</w:t>
      </w:r>
      <w:r>
        <w:t xml:space="preserve"> судна и других орудий добычи (вылова) водных биологических ресурсов или без таковой; на юридических лиц - от ста тысяч до сумма прописью с конфискацией судна и других орудий добычи (вылова) водных биологических ресурсов или без таковой.</w:t>
      </w:r>
    </w:p>
    <w:p w:rsidR="00A77B3E">
      <w:r>
        <w:t>В соответствии с п</w:t>
      </w:r>
      <w:r>
        <w:t xml:space="preserve">.55.1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Министерства сельского хозяйства Российской Федерации от дата №..., при осуществлении любительского и спортивного рыболовства запрещается добыча (вылов) вод</w:t>
      </w:r>
      <w:r>
        <w:t xml:space="preserve">ных биоресурсов, имеющих в свежем виде длину меньше указанной в таблице 20 (промысловый размер), а именно: </w:t>
      </w:r>
      <w:r>
        <w:t>пиленгас</w:t>
      </w:r>
      <w:r>
        <w:t xml:space="preserve"> – 38 см.</w:t>
      </w:r>
    </w:p>
    <w:p w:rsidR="00A77B3E">
      <w:r>
        <w:t xml:space="preserve">Пунктом 55.3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Министерства сельского х</w:t>
      </w:r>
      <w:r>
        <w:t>озяйства Российской Федерации от дата №... предусмотрено, что добытые (выловленные) водные биоресурсы, имеющие длину меньше указанной в пункте 55.1 Правил рыболовства, подлежат немедленному выпуску в естественную среду обитания в живом виде с наименьшими п</w:t>
      </w:r>
      <w:r>
        <w:t>овреждениями.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 2 ст. 8.37 Кодекса Российской Федерации об административн</w:t>
      </w:r>
      <w:r>
        <w:t>ых правонарушениях, то есть нарушение правил, регламентирующих рыболовство, за исключением случаев, предусмотренных ч.2 ст.8.17 настоящего Кодекса.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</w:t>
      </w:r>
      <w:r>
        <w:t>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</w:t>
      </w:r>
    </w:p>
    <w:p w:rsidR="00A77B3E">
      <w:r>
        <w:t>При назначении административного наказания, соблюдая требования ст. 4.1 Кодекса Российской Фе</w:t>
      </w:r>
      <w:r>
        <w:t>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его имущественное положение,  раскаяние в содеянном, а также отсутствие обстоятельств, от</w:t>
      </w:r>
      <w:r>
        <w:t xml:space="preserve">ягчающих административную ответственность. 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без конфискации орудия добычи (вылова) водных биологических ресурсов, поскольку этот вид наказани</w:t>
      </w:r>
      <w:r>
        <w:t xml:space="preserve">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 8.37 ч.2, 29.9, 29.10 Кодекса Российской Федерации об административных правонарушениях, миров</w:t>
      </w:r>
      <w:r>
        <w:t>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 2 ст. 8.37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</w:t>
      </w:r>
      <w:r>
        <w:t>мма без конфискации орудия добычи (вылова) водных биологических ресурсов – спиннинга «</w:t>
      </w:r>
      <w:r>
        <w:t>Delta</w:t>
      </w:r>
      <w:r>
        <w:t>» черного цвета.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</w:t>
      </w:r>
      <w:r>
        <w:t xml:space="preserve">ления постановления в законную силу по следующим реквизитам: расчётный счет   ..., получатель – УФК по адрес (Азово-черноморское территориальное управление </w:t>
      </w:r>
      <w:r>
        <w:t>Росрыболовства</w:t>
      </w:r>
      <w:r>
        <w:t>), наименование банка – Отделение адрес, наименование организации – ..., ИНН получател</w:t>
      </w:r>
      <w:r>
        <w:t xml:space="preserve">я ..., КПП получателя ..., ОКТМО ..., КБК ..., УИН ...,  назначение платежа прочие </w:t>
      </w:r>
      <w:r>
        <w:t>поступлення</w:t>
      </w:r>
      <w:r>
        <w:t xml:space="preserve"> от денежных взысканий (штрафов).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</w:t>
      </w:r>
      <w:r>
        <w:t>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адрес (городской адрес), адрес.</w:t>
      </w:r>
    </w:p>
    <w:p w:rsidR="00A77B3E">
      <w:r>
        <w:t>П</w:t>
      </w:r>
      <w:r>
        <w:t>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</w:t>
      </w:r>
      <w:r>
        <w:t xml:space="preserve">      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4E59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9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